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E01" w:rsidRPr="008348A4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348A4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E01" w:rsidRPr="00883AAD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883AAD">
        <w:rPr>
          <w:rFonts w:ascii="Times New Roman" w:hAnsi="Times New Roman"/>
          <w:b/>
          <w:sz w:val="28"/>
          <w:szCs w:val="28"/>
        </w:rPr>
        <w:t>Стандарттаудың</w:t>
      </w:r>
      <w:proofErr w:type="spellEnd"/>
      <w:r w:rsidRPr="00883A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b/>
          <w:sz w:val="28"/>
          <w:szCs w:val="28"/>
        </w:rPr>
        <w:t>кейбі</w:t>
      </w:r>
      <w:proofErr w:type="gramStart"/>
      <w:r w:rsidRPr="00883AAD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</w:p>
    <w:p w:rsidR="00B22E01" w:rsidRPr="00883AAD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883AAD">
        <w:rPr>
          <w:rFonts w:ascii="Times New Roman" w:hAnsi="Times New Roman"/>
          <w:b/>
          <w:sz w:val="28"/>
          <w:szCs w:val="28"/>
        </w:rPr>
        <w:t>м</w:t>
      </w:r>
      <w:proofErr w:type="gramEnd"/>
      <w:r w:rsidRPr="00883AAD">
        <w:rPr>
          <w:rFonts w:ascii="Times New Roman" w:hAnsi="Times New Roman"/>
          <w:b/>
          <w:sz w:val="28"/>
          <w:szCs w:val="28"/>
        </w:rPr>
        <w:t>әселелері</w:t>
      </w:r>
      <w:proofErr w:type="spellEnd"/>
      <w:r w:rsidRPr="00883A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b/>
          <w:sz w:val="28"/>
          <w:szCs w:val="28"/>
        </w:rPr>
        <w:t>туралы</w:t>
      </w:r>
      <w:proofErr w:type="spellEnd"/>
    </w:p>
    <w:p w:rsidR="00B22E01" w:rsidRPr="00883AAD" w:rsidRDefault="00B22E01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196A" w:rsidRPr="00883AAD" w:rsidRDefault="0016196A" w:rsidP="007E7D4F">
      <w:pPr>
        <w:tabs>
          <w:tab w:val="left" w:pos="709"/>
          <w:tab w:val="left" w:pos="851"/>
          <w:tab w:val="left" w:pos="1134"/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3AAD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Инвестициялар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даму </w:t>
      </w:r>
      <w:proofErr w:type="spellStart"/>
      <w:r w:rsidRPr="00883AAD">
        <w:rPr>
          <w:rFonts w:ascii="Times New Roman" w:hAnsi="Times New Roman"/>
          <w:sz w:val="28"/>
          <w:szCs w:val="28"/>
        </w:rPr>
        <w:t>министрінің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                 2018 </w:t>
      </w:r>
      <w:proofErr w:type="spellStart"/>
      <w:r w:rsidRPr="00883AAD">
        <w:rPr>
          <w:rFonts w:ascii="Times New Roman" w:hAnsi="Times New Roman"/>
          <w:sz w:val="28"/>
          <w:szCs w:val="28"/>
        </w:rPr>
        <w:t>жылғы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26 </w:t>
      </w:r>
      <w:proofErr w:type="spellStart"/>
      <w:r w:rsidRPr="00883AAD">
        <w:rPr>
          <w:rFonts w:ascii="Times New Roman" w:hAnsi="Times New Roman"/>
          <w:sz w:val="28"/>
          <w:szCs w:val="28"/>
        </w:rPr>
        <w:t>желтоқсандағы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№ 918 </w:t>
      </w:r>
      <w:proofErr w:type="spellStart"/>
      <w:r w:rsidRPr="00883AAD">
        <w:rPr>
          <w:rFonts w:ascii="Times New Roman" w:hAnsi="Times New Roman"/>
          <w:sz w:val="28"/>
          <w:szCs w:val="28"/>
        </w:rPr>
        <w:t>бұйрығымен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бекітілген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83AAD">
        <w:rPr>
          <w:rFonts w:ascii="Times New Roman" w:hAnsi="Times New Roman"/>
          <w:sz w:val="28"/>
          <w:szCs w:val="28"/>
        </w:rPr>
        <w:t>Ұлттық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стандарттарды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83AAD">
        <w:rPr>
          <w:rFonts w:ascii="Times New Roman" w:hAnsi="Times New Roman"/>
          <w:sz w:val="28"/>
          <w:szCs w:val="28"/>
        </w:rPr>
        <w:t>әскери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ұлттық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стандарттарды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қоспағанда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883AAD">
        <w:rPr>
          <w:rFonts w:ascii="Times New Roman" w:hAnsi="Times New Roman"/>
          <w:sz w:val="28"/>
          <w:szCs w:val="28"/>
        </w:rPr>
        <w:t>ұлттық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техникалы</w:t>
      </w:r>
      <w:proofErr w:type="gramStart"/>
      <w:r w:rsidRPr="00883AAD">
        <w:rPr>
          <w:rFonts w:ascii="Times New Roman" w:hAnsi="Times New Roman"/>
          <w:sz w:val="28"/>
          <w:szCs w:val="28"/>
        </w:rPr>
        <w:t>қ-</w:t>
      </w:r>
      <w:proofErr w:type="gramEnd"/>
      <w:r w:rsidRPr="00883AAD">
        <w:rPr>
          <w:rFonts w:ascii="Times New Roman" w:hAnsi="Times New Roman"/>
          <w:sz w:val="28"/>
          <w:szCs w:val="28"/>
        </w:rPr>
        <w:t>экономикалық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ақпарат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сыныптауыштарын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стандарттау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жөніндегі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ұсынымдарды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әзірлеу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келісу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сараптама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жасау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бекіту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тіркеу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есепке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алу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өзгерту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қайта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қарау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күшін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жою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қолданысқа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енгізу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883AAD">
        <w:rPr>
          <w:rFonts w:ascii="Times New Roman" w:hAnsi="Times New Roman"/>
          <w:sz w:val="28"/>
          <w:szCs w:val="28"/>
        </w:rPr>
        <w:t>қағидасының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                   25, 26, 40, 41 – </w:t>
      </w:r>
      <w:proofErr w:type="spellStart"/>
      <w:r w:rsidRPr="00883AAD">
        <w:rPr>
          <w:rFonts w:ascii="Times New Roman" w:hAnsi="Times New Roman"/>
          <w:sz w:val="28"/>
          <w:szCs w:val="28"/>
        </w:rPr>
        <w:t>тармақтарына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AAD">
        <w:rPr>
          <w:rFonts w:ascii="Times New Roman" w:hAnsi="Times New Roman"/>
          <w:sz w:val="28"/>
          <w:szCs w:val="28"/>
        </w:rPr>
        <w:t>сондай-ақ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Сауда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интеграция </w:t>
      </w:r>
      <w:proofErr w:type="spellStart"/>
      <w:r w:rsidRPr="00883AAD">
        <w:rPr>
          <w:rFonts w:ascii="Times New Roman" w:hAnsi="Times New Roman"/>
          <w:sz w:val="28"/>
          <w:szCs w:val="28"/>
        </w:rPr>
        <w:t>министрлігінің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Техникалық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реттеу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және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метрология </w:t>
      </w:r>
      <w:proofErr w:type="spellStart"/>
      <w:r w:rsidRPr="00883AAD">
        <w:rPr>
          <w:rFonts w:ascii="Times New Roman" w:hAnsi="Times New Roman"/>
          <w:sz w:val="28"/>
          <w:szCs w:val="28"/>
        </w:rPr>
        <w:t>комитеті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r w:rsidRPr="00883AAD">
        <w:rPr>
          <w:rFonts w:ascii="Times New Roman" w:hAnsi="Times New Roman"/>
          <w:sz w:val="28"/>
          <w:szCs w:val="28"/>
          <w:lang w:val="kk-KZ"/>
        </w:rPr>
        <w:t>Стандарттау саласындағы</w:t>
      </w:r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ғылыми-техникалық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комиссиясының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2019 </w:t>
      </w:r>
      <w:proofErr w:type="spellStart"/>
      <w:r w:rsidRPr="00883AAD">
        <w:rPr>
          <w:rFonts w:ascii="Times New Roman" w:hAnsi="Times New Roman"/>
          <w:sz w:val="28"/>
          <w:szCs w:val="28"/>
        </w:rPr>
        <w:t>жылғы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r w:rsidRPr="00883AAD">
        <w:rPr>
          <w:rFonts w:ascii="Times New Roman" w:hAnsi="Times New Roman"/>
          <w:sz w:val="28"/>
          <w:szCs w:val="28"/>
          <w:lang w:val="kk-KZ"/>
        </w:rPr>
        <w:br/>
        <w:t>5 желтоқсандағы</w:t>
      </w:r>
      <w:r w:rsidRPr="00883AAD">
        <w:rPr>
          <w:rFonts w:ascii="Times New Roman" w:hAnsi="Times New Roman"/>
          <w:sz w:val="28"/>
          <w:szCs w:val="28"/>
        </w:rPr>
        <w:t xml:space="preserve"> № 34 </w:t>
      </w:r>
      <w:proofErr w:type="spellStart"/>
      <w:r w:rsidRPr="00883AAD">
        <w:rPr>
          <w:rFonts w:ascii="Times New Roman" w:hAnsi="Times New Roman"/>
          <w:sz w:val="28"/>
          <w:szCs w:val="28"/>
        </w:rPr>
        <w:t>хаттамасы</w:t>
      </w:r>
      <w:proofErr w:type="spellEnd"/>
      <w:r w:rsidRPr="00883A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AAD">
        <w:rPr>
          <w:rFonts w:ascii="Times New Roman" w:hAnsi="Times New Roman"/>
          <w:sz w:val="28"/>
          <w:szCs w:val="28"/>
        </w:rPr>
        <w:t>негізінде</w:t>
      </w:r>
      <w:proofErr w:type="spellEnd"/>
      <w:proofErr w:type="gramStart"/>
      <w:r w:rsidRPr="00883AAD">
        <w:rPr>
          <w:rFonts w:ascii="Times New Roman" w:hAnsi="Times New Roman"/>
          <w:sz w:val="28"/>
          <w:szCs w:val="28"/>
        </w:rPr>
        <w:t xml:space="preserve"> </w:t>
      </w:r>
      <w:r w:rsidRPr="00883AAD">
        <w:rPr>
          <w:rFonts w:ascii="Times New Roman" w:hAnsi="Times New Roman"/>
          <w:b/>
          <w:sz w:val="28"/>
          <w:szCs w:val="28"/>
        </w:rPr>
        <w:t>Б</w:t>
      </w:r>
      <w:proofErr w:type="gramEnd"/>
      <w:r w:rsidRPr="00883AAD">
        <w:rPr>
          <w:rFonts w:ascii="Times New Roman" w:hAnsi="Times New Roman"/>
          <w:b/>
          <w:sz w:val="28"/>
          <w:szCs w:val="28"/>
        </w:rPr>
        <w:t>ҰЙЫРАМЫН</w:t>
      </w:r>
      <w:r w:rsidRPr="00883AAD">
        <w:rPr>
          <w:rFonts w:ascii="Times New Roman" w:hAnsi="Times New Roman"/>
          <w:sz w:val="28"/>
          <w:szCs w:val="28"/>
        </w:rPr>
        <w:t>:</w:t>
      </w:r>
    </w:p>
    <w:p w:rsidR="00634DF9" w:rsidRPr="00883AAD" w:rsidRDefault="002313DE" w:rsidP="001F6492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proofErr w:type="spellStart"/>
      <w:r w:rsidRPr="00883AAD">
        <w:rPr>
          <w:sz w:val="28"/>
          <w:szCs w:val="28"/>
        </w:rPr>
        <w:t>Қазақстан</w:t>
      </w:r>
      <w:proofErr w:type="spellEnd"/>
      <w:r w:rsidRPr="00883AAD">
        <w:rPr>
          <w:sz w:val="28"/>
          <w:szCs w:val="28"/>
        </w:rPr>
        <w:t xml:space="preserve"> </w:t>
      </w:r>
      <w:proofErr w:type="spellStart"/>
      <w:r w:rsidRPr="00883AAD">
        <w:rPr>
          <w:sz w:val="28"/>
          <w:szCs w:val="28"/>
        </w:rPr>
        <w:t>Республикасының</w:t>
      </w:r>
      <w:proofErr w:type="spellEnd"/>
      <w:r w:rsidR="00634DF9" w:rsidRPr="00883AAD">
        <w:rPr>
          <w:sz w:val="28"/>
          <w:szCs w:val="28"/>
        </w:rPr>
        <w:t xml:space="preserve"> </w:t>
      </w:r>
      <w:proofErr w:type="spellStart"/>
      <w:r w:rsidR="00634DF9" w:rsidRPr="00883AAD">
        <w:rPr>
          <w:sz w:val="28"/>
          <w:szCs w:val="28"/>
        </w:rPr>
        <w:t>мынадай</w:t>
      </w:r>
      <w:proofErr w:type="spellEnd"/>
      <w:r w:rsidRPr="00883AAD">
        <w:rPr>
          <w:sz w:val="28"/>
          <w:szCs w:val="28"/>
        </w:rPr>
        <w:t xml:space="preserve"> </w:t>
      </w:r>
      <w:r w:rsidR="00634DF9" w:rsidRPr="00883AAD">
        <w:rPr>
          <w:sz w:val="28"/>
          <w:szCs w:val="28"/>
          <w:lang w:val="kk-KZ"/>
        </w:rPr>
        <w:t xml:space="preserve">ұлттық стандарттары: </w:t>
      </w:r>
    </w:p>
    <w:p w:rsidR="00297791" w:rsidRPr="00C23925" w:rsidRDefault="00297791" w:rsidP="001F649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3501-2019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Вирустық диареяны зертханалық диагностикалау әдістері».</w:t>
      </w:r>
    </w:p>
    <w:p w:rsidR="00297791" w:rsidRPr="00C23925" w:rsidRDefault="001522FD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«Жануарлар. </w:t>
      </w:r>
      <w:r w:rsidR="00297791" w:rsidRPr="00C23925">
        <w:rPr>
          <w:rFonts w:ascii="Arial" w:hAnsi="Arial" w:cs="Arial"/>
          <w:sz w:val="24"/>
          <w:szCs w:val="24"/>
          <w:lang w:val="kk-KZ"/>
        </w:rPr>
        <w:t>Инфекциялық ринотрахеитті 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3503-2019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Нодулярлы дерматитті зертханалық диагностикалау әдістері».</w:t>
      </w:r>
    </w:p>
    <w:p w:rsidR="00297791" w:rsidRPr="00C23925" w:rsidRDefault="001522FD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3504-2019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«Жануарлар. </w:t>
      </w:r>
      <w:r w:rsidR="00297791" w:rsidRPr="00C23925">
        <w:rPr>
          <w:rFonts w:ascii="Arial" w:hAnsi="Arial" w:cs="Arial"/>
          <w:sz w:val="24"/>
          <w:szCs w:val="24"/>
          <w:lang w:val="kk-KZ"/>
        </w:rPr>
        <w:t>Паратуберкулезді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3505-2019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Везикулярлық стоматитті 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3506-2019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Шмалленберг ауруын 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3507-2019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Блутангті 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3508-2019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Пастереллезді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3509-2019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Листериоздың зертханалық диагностика әдісі».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3510-2019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Сальмонеллезді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3511-2019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Сібір жарасын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3512-2019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Жылқы ринопневманиясын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3513-2019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Күйіс қайыратын ұсақ мал обасын 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lastRenderedPageBreak/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3514-2019 </w:t>
      </w:r>
      <w:r w:rsidRPr="00C23925">
        <w:rPr>
          <w:rFonts w:ascii="Arial" w:hAnsi="Arial" w:cs="Arial"/>
          <w:sz w:val="24"/>
          <w:szCs w:val="24"/>
          <w:lang w:val="kk-KZ"/>
        </w:rPr>
        <w:t>«Жануарлар. Ешкінің плевропневмониясын зертханалық диагностикалау әдістері».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РК ЕЭК ООН FFV-25-2019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«Жаңа піскен пияз. Жеткізу кезіндегі талаптар және сапаны бақылау». 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ЕЭК ООН FFV-29-2019 </w:t>
      </w:r>
      <w:r w:rsidRPr="00C23925">
        <w:rPr>
          <w:rFonts w:ascii="Arial" w:hAnsi="Arial" w:cs="Arial"/>
          <w:sz w:val="24"/>
          <w:szCs w:val="24"/>
          <w:lang w:val="kk-KZ"/>
        </w:rPr>
        <w:t>«Жаңа піскен алхоры. Жеткізу кезіндегі талаптар және сапаны бақылау».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ЕЭК ООН DDP-07-2019 </w:t>
      </w:r>
      <w:r w:rsidRPr="00C23925">
        <w:rPr>
          <w:rFonts w:ascii="Arial" w:hAnsi="Arial" w:cs="Arial"/>
          <w:sz w:val="24"/>
          <w:szCs w:val="24"/>
          <w:lang w:val="kk-KZ"/>
        </w:rPr>
        <w:t>«Қара өрік. Жеткізу кезіндегі талаптар және сапаны бақылау».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ЕЭК ООН FFV-23-2019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«Жаңа піскен қауын. Жеткізу кезіндегі талаптар және сапаны бақылау». 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3515-2019  </w:t>
      </w:r>
      <w:r w:rsidRPr="00C23925">
        <w:rPr>
          <w:rFonts w:ascii="Arial" w:hAnsi="Arial" w:cs="Arial"/>
          <w:sz w:val="24"/>
          <w:szCs w:val="24"/>
          <w:lang w:val="kk-KZ"/>
        </w:rPr>
        <w:t>«Кептірілген қауын. Жеткізу кезіндегі талаптар және сапаны бақылау».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ЕЭК ООН FFV-19-2019 </w:t>
      </w:r>
      <w:r w:rsidRPr="00C23925">
        <w:rPr>
          <w:rFonts w:ascii="Arial" w:hAnsi="Arial" w:cs="Arial"/>
          <w:sz w:val="24"/>
          <w:szCs w:val="24"/>
          <w:lang w:val="kk-KZ"/>
        </w:rPr>
        <w:t>«Жаңа піскен жүзім. Жеткізу кезіндегі талаптар және сапаны бақылау».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ЕЭК ООН FFV-50-2019 </w:t>
      </w:r>
      <w:r w:rsidRPr="00C23925">
        <w:rPr>
          <w:rFonts w:ascii="Arial" w:hAnsi="Arial" w:cs="Arial"/>
          <w:sz w:val="24"/>
          <w:szCs w:val="24"/>
          <w:lang w:val="kk-KZ"/>
        </w:rPr>
        <w:t>«Жаңа піскен алма. Жеткізу кезіндегі талаптар және сапаны бақылау».</w:t>
      </w:r>
    </w:p>
    <w:p w:rsidR="00297791" w:rsidRPr="00C23925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ЕЭК ООН DDP-16-2019 </w:t>
      </w:r>
      <w:r w:rsidRPr="00C23925">
        <w:rPr>
          <w:rFonts w:ascii="Arial" w:hAnsi="Arial" w:cs="Arial"/>
          <w:sz w:val="24"/>
          <w:szCs w:val="24"/>
          <w:lang w:val="kk-KZ"/>
        </w:rPr>
        <w:t>«Кептірілген алма. Жеткізу кезіндегі талаптар және сапаны бақылау».</w:t>
      </w:r>
    </w:p>
    <w:p w:rsidR="00904819" w:rsidRPr="00C23925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GB/T 18932.17-2019 </w:t>
      </w:r>
      <w:r w:rsidRPr="00C23925">
        <w:rPr>
          <w:rFonts w:ascii="Arial" w:hAnsi="Arial" w:cs="Arial"/>
          <w:sz w:val="24"/>
          <w:szCs w:val="24"/>
          <w:lang w:val="kk-KZ"/>
        </w:rPr>
        <w:t>«Бал. Сульфаниламидтің қалдық құрамын анықтау әдістері»</w:t>
      </w:r>
      <w:r w:rsidR="00D3221E" w:rsidRPr="00C23925">
        <w:rPr>
          <w:rFonts w:ascii="Arial" w:hAnsi="Arial" w:cs="Arial"/>
          <w:sz w:val="24"/>
          <w:szCs w:val="24"/>
          <w:lang w:val="kk-KZ"/>
        </w:rPr>
        <w:t>.</w:t>
      </w:r>
    </w:p>
    <w:p w:rsidR="00904819" w:rsidRPr="00C23925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GB/T 18932.18-2019 </w:t>
      </w:r>
      <w:r w:rsidRPr="00C23925">
        <w:rPr>
          <w:rFonts w:ascii="Arial" w:hAnsi="Arial" w:cs="Arial"/>
          <w:sz w:val="24"/>
          <w:szCs w:val="24"/>
          <w:lang w:val="kk-KZ"/>
        </w:rPr>
        <w:t>«Бал. Гидроксиметилфурфуролдың қалдық құрамын анықтау әдісі»</w:t>
      </w:r>
      <w:r w:rsidR="00D3221E" w:rsidRPr="00C23925">
        <w:rPr>
          <w:rFonts w:ascii="Arial" w:hAnsi="Arial" w:cs="Arial"/>
          <w:sz w:val="24"/>
          <w:szCs w:val="24"/>
          <w:lang w:val="kk-KZ"/>
        </w:rPr>
        <w:t>.</w:t>
      </w:r>
    </w:p>
    <w:p w:rsidR="00904819" w:rsidRPr="00C23925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GB/T 18932.19-2019 </w:t>
      </w:r>
      <w:r w:rsidRPr="00C23925">
        <w:rPr>
          <w:rFonts w:ascii="Arial" w:hAnsi="Arial" w:cs="Arial"/>
          <w:sz w:val="24"/>
          <w:szCs w:val="24"/>
          <w:lang w:val="kk-KZ"/>
        </w:rPr>
        <w:t>«Бал. Сұйық хроматография және Тандем масс-спектрометрия әдісімен хлорамфениколдың қалдық құрамын анықтау»</w:t>
      </w:r>
      <w:r w:rsidR="00D3221E" w:rsidRPr="00C23925">
        <w:rPr>
          <w:rFonts w:ascii="Arial" w:hAnsi="Arial" w:cs="Arial"/>
          <w:sz w:val="24"/>
          <w:szCs w:val="24"/>
          <w:lang w:val="kk-KZ"/>
        </w:rPr>
        <w:t>.</w:t>
      </w:r>
    </w:p>
    <w:p w:rsidR="00904819" w:rsidRPr="00C23925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GB/T 18932.20-2019 </w:t>
      </w:r>
      <w:r w:rsidRPr="00C23925">
        <w:rPr>
          <w:rFonts w:ascii="Arial" w:hAnsi="Arial" w:cs="Arial"/>
          <w:sz w:val="24"/>
          <w:szCs w:val="24"/>
          <w:lang w:val="kk-KZ"/>
        </w:rPr>
        <w:t>«Бал. Хлорамфениколдың қалдық құрамын газды хроматография және масс-спектрометрия әдісімен анықтау»</w:t>
      </w:r>
      <w:r w:rsidR="00D3221E" w:rsidRPr="00C23925">
        <w:rPr>
          <w:rFonts w:ascii="Arial" w:hAnsi="Arial" w:cs="Arial"/>
          <w:sz w:val="24"/>
          <w:szCs w:val="24"/>
          <w:lang w:val="kk-KZ"/>
        </w:rPr>
        <w:t>.</w:t>
      </w:r>
    </w:p>
    <w:p w:rsidR="00904819" w:rsidRPr="00C23925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GB/T 18932.21-2019 </w:t>
      </w:r>
      <w:r w:rsidRPr="00C23925">
        <w:rPr>
          <w:rFonts w:ascii="Arial" w:hAnsi="Arial" w:cs="Arial"/>
          <w:sz w:val="24"/>
          <w:szCs w:val="24"/>
          <w:lang w:val="kk-KZ"/>
        </w:rPr>
        <w:t>«Бал. Хлорамфениколдың қалдық құрамын анықтаудың иммуноферменттік әдісі»</w:t>
      </w:r>
      <w:r w:rsidR="00D3221E" w:rsidRPr="00C23925">
        <w:rPr>
          <w:rFonts w:ascii="Arial" w:hAnsi="Arial" w:cs="Arial"/>
          <w:sz w:val="24"/>
          <w:szCs w:val="24"/>
          <w:lang w:val="kk-KZ"/>
        </w:rPr>
        <w:t>.</w:t>
      </w:r>
    </w:p>
    <w:p w:rsidR="00904819" w:rsidRPr="00C23925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GB/T 18932.22-2019 </w:t>
      </w:r>
      <w:r w:rsidRPr="00C23925">
        <w:rPr>
          <w:rFonts w:ascii="Arial" w:hAnsi="Arial" w:cs="Arial"/>
          <w:sz w:val="24"/>
          <w:szCs w:val="24"/>
          <w:lang w:val="kk-KZ"/>
        </w:rPr>
        <w:t>«Бал. Крахмалдық сір</w:t>
      </w:r>
      <w:r w:rsidR="00C36263" w:rsidRPr="00C23925">
        <w:rPr>
          <w:rFonts w:ascii="Arial" w:hAnsi="Arial" w:cs="Arial"/>
          <w:sz w:val="24"/>
          <w:szCs w:val="24"/>
          <w:lang w:val="kk-KZ"/>
        </w:rPr>
        <w:t>нені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 және фруктозаның жоғары мөлшерін жұқа қабатты хроматография әдісімен анықтау»</w:t>
      </w:r>
      <w:r w:rsidR="00D3221E" w:rsidRPr="00C23925">
        <w:rPr>
          <w:rFonts w:ascii="Arial" w:hAnsi="Arial" w:cs="Arial"/>
          <w:sz w:val="24"/>
          <w:szCs w:val="24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GB/T 18932.23-2019 </w:t>
      </w:r>
      <w:r w:rsidRPr="00C23925">
        <w:rPr>
          <w:rFonts w:ascii="Arial" w:hAnsi="Arial" w:cs="Arial"/>
          <w:sz w:val="24"/>
          <w:szCs w:val="24"/>
          <w:lang w:val="kk-KZ"/>
        </w:rPr>
        <w:t>«Бал. Газ хроматографиясы және масс-спектрометрия әдісімен террамицин, тетрациклин, ауреомицин және доксициклиннің қалдық құрамын анықтау»</w:t>
      </w:r>
      <w:r w:rsidR="00D3221E" w:rsidRPr="00C23925">
        <w:rPr>
          <w:rFonts w:ascii="Arial" w:hAnsi="Arial" w:cs="Arial"/>
          <w:sz w:val="24"/>
          <w:szCs w:val="24"/>
          <w:lang w:val="kk-KZ"/>
        </w:rPr>
        <w:t>.</w:t>
      </w:r>
    </w:p>
    <w:p w:rsidR="001522FD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</w:t>
      </w:r>
      <w:r w:rsidR="001522FD" w:rsidRPr="00883AAD">
        <w:rPr>
          <w:sz w:val="28"/>
          <w:szCs w:val="28"/>
          <w:lang w:val="kk-KZ"/>
        </w:rPr>
        <w:t>«Бал. Сұйықтық хроматография және тандем масс-спектрометрия әдісімен фуральтадон, фурациллин, нитрофурантоин, фуразолидон метаболиттерінің қалдық мөлшерін анықтау».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1522FD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</w:t>
      </w:r>
      <w:r w:rsidR="00315254" w:rsidRPr="00883AAD">
        <w:rPr>
          <w:sz w:val="28"/>
          <w:szCs w:val="28"/>
          <w:lang w:val="kk-KZ"/>
        </w:rPr>
        <w:t>т</w:t>
      </w:r>
      <w:r w:rsidRPr="00883AAD">
        <w:rPr>
          <w:sz w:val="28"/>
          <w:szCs w:val="28"/>
          <w:lang w:val="kk-KZ"/>
        </w:rPr>
        <w:t>андем масс-спектрометрия әдісімен пенициллин G, пенициллин V, нафциллин,оксациллин, клоксациллин,</w:t>
      </w:r>
      <w:r w:rsidR="001522FD" w:rsidRPr="00883AAD">
        <w:rPr>
          <w:sz w:val="28"/>
          <w:szCs w:val="28"/>
          <w:lang w:val="kk-KZ"/>
        </w:rPr>
        <w:t xml:space="preserve"> </w:t>
      </w:r>
      <w:r w:rsidRPr="00883AAD">
        <w:rPr>
          <w:sz w:val="28"/>
          <w:szCs w:val="28"/>
          <w:lang w:val="kk-KZ"/>
        </w:rPr>
        <w:t xml:space="preserve">диклоксациллин метаболиттерінің қалдық </w:t>
      </w:r>
      <w:r w:rsidR="001522FD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Сұйық хроматография әдісімен диметридазол, ронидазол және метронидазолдың қалдық </w:t>
      </w:r>
      <w:r w:rsidR="001522FD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D3221E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904819" w:rsidRPr="00883AAD">
        <w:rPr>
          <w:sz w:val="28"/>
          <w:szCs w:val="28"/>
          <w:lang w:val="kk-KZ"/>
        </w:rPr>
        <w:t>Бал. Сұйықтық хроматография әдісімен тетрациклин қатары антибиотиктерінің қалдығын анықтау</w:t>
      </w:r>
      <w:r w:rsidRPr="00883AAD">
        <w:rPr>
          <w:sz w:val="28"/>
          <w:szCs w:val="28"/>
          <w:lang w:val="kk-KZ"/>
        </w:rPr>
        <w:t>»</w:t>
      </w:r>
      <w:r w:rsidR="00904819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 хроматография әдісімен стрептомициннің қалдық көлемін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 хроматография әдісімен террамициннің, тетрациклиннің, ауреомициннің және доксициклиннің қалдық көлемін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lastRenderedPageBreak/>
        <w:t>ҚР СТ «Бал. Сұйық хроматография әдісімен сульфацетамид, сульфамидопиридин, сульфамемеразин, сульфаметоксипиридазин, сульфаметоксиазин, сульфахлорпиридин, сульфаметоксазол, сульфадиметоксин қалдық көлемін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әдісімен фенолдың қалдық көлемін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</w:t>
      </w:r>
      <w:r w:rsidR="00315254" w:rsidRPr="00883AAD">
        <w:rPr>
          <w:sz w:val="28"/>
          <w:szCs w:val="28"/>
          <w:lang w:val="kk-KZ"/>
        </w:rPr>
        <w:t>Пішінді</w:t>
      </w:r>
      <w:r w:rsidRPr="00883AAD">
        <w:rPr>
          <w:sz w:val="28"/>
          <w:szCs w:val="28"/>
          <w:lang w:val="kk-KZ"/>
        </w:rPr>
        <w:t xml:space="preserve"> цилиндр әдісімен эритромициннің қалдық көлемін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315254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</w:t>
      </w:r>
      <w:r w:rsidR="00315254" w:rsidRPr="00883AAD">
        <w:rPr>
          <w:sz w:val="28"/>
          <w:szCs w:val="28"/>
          <w:lang w:val="kk-KZ"/>
        </w:rPr>
        <w:t>Пішінді цилиндр</w:t>
      </w:r>
      <w:r w:rsidRPr="00883AAD">
        <w:rPr>
          <w:sz w:val="28"/>
          <w:szCs w:val="28"/>
          <w:lang w:val="kk-KZ"/>
        </w:rPr>
        <w:t xml:space="preserve"> әдісімен</w:t>
      </w:r>
      <w:r w:rsidR="00315254" w:rsidRPr="00883AAD">
        <w:rPr>
          <w:sz w:val="28"/>
          <w:szCs w:val="28"/>
          <w:lang w:val="kk-KZ"/>
        </w:rPr>
        <w:t xml:space="preserve"> пеницилиннің </w:t>
      </w:r>
      <w:r w:rsidRPr="00883AAD">
        <w:rPr>
          <w:sz w:val="28"/>
          <w:szCs w:val="28"/>
          <w:lang w:val="kk-KZ"/>
        </w:rPr>
        <w:t xml:space="preserve"> қалдық көлемін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3F6E0C" w:rsidRDefault="003F6E0C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3F6E0C">
        <w:rPr>
          <w:sz w:val="28"/>
          <w:szCs w:val="28"/>
          <w:lang w:val="kk-KZ"/>
        </w:rPr>
        <w:t>ҚР СТ «Бал</w:t>
      </w:r>
      <w:r w:rsidR="0090409B">
        <w:rPr>
          <w:sz w:val="28"/>
          <w:szCs w:val="28"/>
          <w:lang w:val="kk-KZ"/>
        </w:rPr>
        <w:t xml:space="preserve">. Сұйықтық хроматография және </w:t>
      </w:r>
      <w:r w:rsidRPr="003F6E0C">
        <w:rPr>
          <w:sz w:val="28"/>
          <w:szCs w:val="28"/>
          <w:lang w:val="kk-KZ"/>
        </w:rPr>
        <w:t>тандем масс-спектрометрия әдісімен метронидазолдың, ронидазолдың және диметридазолдың қалдық көлемін анықтау»</w:t>
      </w:r>
      <w:r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</w:t>
      </w:r>
      <w:r w:rsidR="00315254" w:rsidRPr="00883AAD">
        <w:rPr>
          <w:sz w:val="28"/>
          <w:szCs w:val="28"/>
          <w:lang w:val="kk-KZ"/>
        </w:rPr>
        <w:t>т</w:t>
      </w:r>
      <w:r w:rsidRPr="00883AAD">
        <w:rPr>
          <w:sz w:val="28"/>
          <w:szCs w:val="28"/>
          <w:lang w:val="kk-KZ"/>
        </w:rPr>
        <w:t xml:space="preserve">андем масс-спектрометрия әдісімен хинолондар класы препараттардың қалдық </w:t>
      </w:r>
      <w:r w:rsidR="00315254" w:rsidRPr="00883AAD">
        <w:rPr>
          <w:sz w:val="28"/>
          <w:szCs w:val="28"/>
          <w:lang w:val="kk-KZ"/>
        </w:rPr>
        <w:t>мөлщерін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</w:t>
      </w:r>
      <w:r w:rsidR="00315254" w:rsidRPr="00883AAD">
        <w:rPr>
          <w:sz w:val="28"/>
          <w:szCs w:val="28"/>
          <w:lang w:val="kk-KZ"/>
        </w:rPr>
        <w:t>т</w:t>
      </w:r>
      <w:r w:rsidRPr="00883AAD">
        <w:rPr>
          <w:sz w:val="28"/>
          <w:szCs w:val="28"/>
          <w:lang w:val="kk-KZ"/>
        </w:rPr>
        <w:t xml:space="preserve">андем масс-спектрометрия әдісімен тилозиннің қалдық </w:t>
      </w:r>
      <w:r w:rsidR="00315254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</w:t>
      </w:r>
      <w:r w:rsidR="00315254" w:rsidRPr="00883AAD">
        <w:rPr>
          <w:sz w:val="28"/>
          <w:szCs w:val="28"/>
          <w:lang w:val="kk-KZ"/>
        </w:rPr>
        <w:t>И</w:t>
      </w:r>
      <w:r w:rsidRPr="00883AAD">
        <w:rPr>
          <w:sz w:val="28"/>
          <w:szCs w:val="28"/>
          <w:lang w:val="kk-KZ"/>
        </w:rPr>
        <w:t xml:space="preserve">онды хроматография әдісімен </w:t>
      </w:r>
      <w:r w:rsidR="00315254" w:rsidRPr="00883AAD">
        <w:rPr>
          <w:sz w:val="28"/>
          <w:szCs w:val="28"/>
          <w:lang w:val="kk-KZ"/>
        </w:rPr>
        <w:t xml:space="preserve">крахмал </w:t>
      </w:r>
      <w:r w:rsidR="00C36263">
        <w:rPr>
          <w:sz w:val="28"/>
          <w:szCs w:val="28"/>
          <w:lang w:val="kk-KZ"/>
        </w:rPr>
        <w:t>сірненісі</w:t>
      </w:r>
      <w:r w:rsidR="00315254" w:rsidRPr="00883AAD">
        <w:rPr>
          <w:sz w:val="28"/>
          <w:szCs w:val="28"/>
          <w:lang w:val="kk-KZ"/>
        </w:rPr>
        <w:t xml:space="preserve"> </w:t>
      </w:r>
      <w:r w:rsidRPr="00883AAD">
        <w:rPr>
          <w:sz w:val="28"/>
          <w:szCs w:val="28"/>
          <w:lang w:val="kk-KZ"/>
        </w:rPr>
        <w:t>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</w:t>
      </w:r>
      <w:r w:rsidR="00315254" w:rsidRPr="00883AAD">
        <w:rPr>
          <w:sz w:val="28"/>
          <w:szCs w:val="28"/>
          <w:lang w:val="kk-KZ"/>
        </w:rPr>
        <w:t>т</w:t>
      </w:r>
      <w:r w:rsidRPr="00883AAD">
        <w:rPr>
          <w:sz w:val="28"/>
          <w:szCs w:val="28"/>
          <w:lang w:val="kk-KZ"/>
        </w:rPr>
        <w:t xml:space="preserve">андем масс-спектрометрия әдісімен диаминодифенилсульфонның қалдық </w:t>
      </w:r>
      <w:r w:rsidR="00315254" w:rsidRPr="00883AAD">
        <w:rPr>
          <w:sz w:val="28"/>
          <w:szCs w:val="28"/>
          <w:lang w:val="kk-KZ"/>
        </w:rPr>
        <w:t xml:space="preserve">мөлшерін </w:t>
      </w:r>
      <w:r w:rsidRPr="00883AAD">
        <w:rPr>
          <w:sz w:val="28"/>
          <w:szCs w:val="28"/>
          <w:lang w:val="kk-KZ"/>
        </w:rPr>
        <w:t>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</w:t>
      </w:r>
      <w:r w:rsidR="00315254" w:rsidRPr="00883AAD">
        <w:rPr>
          <w:sz w:val="28"/>
          <w:szCs w:val="28"/>
          <w:lang w:val="kk-KZ"/>
        </w:rPr>
        <w:t>т</w:t>
      </w:r>
      <w:r w:rsidRPr="00883AAD">
        <w:rPr>
          <w:sz w:val="28"/>
          <w:szCs w:val="28"/>
          <w:lang w:val="kk-KZ"/>
        </w:rPr>
        <w:t>андем масс-спектрометрия әдісімен цефазолин</w:t>
      </w:r>
      <w:r w:rsidR="00315254" w:rsidRPr="00883AAD">
        <w:rPr>
          <w:sz w:val="28"/>
          <w:szCs w:val="28"/>
          <w:lang w:val="kk-KZ"/>
        </w:rPr>
        <w:t>нің</w:t>
      </w:r>
      <w:r w:rsidRPr="00883AAD">
        <w:rPr>
          <w:sz w:val="28"/>
          <w:szCs w:val="28"/>
          <w:lang w:val="kk-KZ"/>
        </w:rPr>
        <w:t>, цефапирин</w:t>
      </w:r>
      <w:r w:rsidR="00315254" w:rsidRPr="00883AAD">
        <w:rPr>
          <w:sz w:val="28"/>
          <w:szCs w:val="28"/>
          <w:lang w:val="kk-KZ"/>
        </w:rPr>
        <w:t>нің</w:t>
      </w:r>
      <w:r w:rsidRPr="00883AAD">
        <w:rPr>
          <w:sz w:val="28"/>
          <w:szCs w:val="28"/>
          <w:lang w:val="kk-KZ"/>
        </w:rPr>
        <w:t>, цефалексин</w:t>
      </w:r>
      <w:r w:rsidR="00315254" w:rsidRPr="00883AAD">
        <w:rPr>
          <w:sz w:val="28"/>
          <w:szCs w:val="28"/>
          <w:lang w:val="kk-KZ"/>
        </w:rPr>
        <w:t>нің</w:t>
      </w:r>
      <w:r w:rsidRPr="00883AAD">
        <w:rPr>
          <w:sz w:val="28"/>
          <w:szCs w:val="28"/>
          <w:lang w:val="kk-KZ"/>
        </w:rPr>
        <w:t>, цефалониум</w:t>
      </w:r>
      <w:r w:rsidR="00315254" w:rsidRPr="00883AAD">
        <w:rPr>
          <w:sz w:val="28"/>
          <w:szCs w:val="28"/>
          <w:lang w:val="kk-KZ"/>
        </w:rPr>
        <w:t>ның</w:t>
      </w:r>
      <w:r w:rsidRPr="00883AAD">
        <w:rPr>
          <w:sz w:val="28"/>
          <w:szCs w:val="28"/>
          <w:lang w:val="kk-KZ"/>
        </w:rPr>
        <w:t xml:space="preserve"> және цефкиномның қалдық </w:t>
      </w:r>
      <w:r w:rsidR="00315254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</w:t>
      </w:r>
      <w:r w:rsidR="00315254" w:rsidRPr="00883AAD">
        <w:rPr>
          <w:sz w:val="28"/>
          <w:szCs w:val="28"/>
          <w:lang w:val="kk-KZ"/>
        </w:rPr>
        <w:t>т</w:t>
      </w:r>
      <w:r w:rsidRPr="00883AAD">
        <w:rPr>
          <w:sz w:val="28"/>
          <w:szCs w:val="28"/>
          <w:lang w:val="kk-KZ"/>
        </w:rPr>
        <w:t xml:space="preserve">андем масс-спектрометрия әдісімен тримопанның қалдық </w:t>
      </w:r>
      <w:r w:rsidR="00315254" w:rsidRPr="00883AAD">
        <w:rPr>
          <w:sz w:val="28"/>
          <w:szCs w:val="28"/>
          <w:lang w:val="kk-KZ"/>
        </w:rPr>
        <w:t xml:space="preserve">мөлшерін </w:t>
      </w:r>
      <w:r w:rsidRPr="00883AAD">
        <w:rPr>
          <w:sz w:val="28"/>
          <w:szCs w:val="28"/>
          <w:lang w:val="kk-KZ"/>
        </w:rPr>
        <w:t>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</w:t>
      </w:r>
      <w:r w:rsidR="00315254" w:rsidRPr="00883AAD">
        <w:rPr>
          <w:sz w:val="28"/>
          <w:szCs w:val="28"/>
          <w:lang w:val="kk-KZ"/>
        </w:rPr>
        <w:t>т</w:t>
      </w:r>
      <w:r w:rsidRPr="00883AAD">
        <w:rPr>
          <w:sz w:val="28"/>
          <w:szCs w:val="28"/>
          <w:lang w:val="kk-KZ"/>
        </w:rPr>
        <w:t xml:space="preserve">андем масс-спектрометрия әдісімен кленбутеролдың қалдық </w:t>
      </w:r>
      <w:r w:rsidR="00315254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</w:t>
      </w:r>
      <w:r w:rsidR="00315254" w:rsidRPr="00883AAD">
        <w:rPr>
          <w:sz w:val="28"/>
          <w:szCs w:val="28"/>
          <w:lang w:val="kk-KZ"/>
        </w:rPr>
        <w:t>Сұйықтық хроматография және тандем масс-спектрометрия әдісімен с</w:t>
      </w:r>
      <w:r w:rsidRPr="00883AAD">
        <w:rPr>
          <w:sz w:val="28"/>
          <w:szCs w:val="28"/>
          <w:lang w:val="kk-KZ"/>
        </w:rPr>
        <w:t xml:space="preserve">трептомициннің, дигидрострептомициннің және канамициннің қалдық </w:t>
      </w:r>
      <w:r w:rsidR="00315254" w:rsidRPr="00883AAD">
        <w:rPr>
          <w:sz w:val="28"/>
          <w:szCs w:val="28"/>
          <w:lang w:val="kk-KZ"/>
        </w:rPr>
        <w:t xml:space="preserve">мөлшерін </w:t>
      </w:r>
      <w:r w:rsidRPr="00883AAD">
        <w:rPr>
          <w:sz w:val="28"/>
          <w:szCs w:val="28"/>
          <w:lang w:val="kk-KZ"/>
        </w:rPr>
        <w:t>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масс-спектрометрия әдісімен макролидтердің қалдық </w:t>
      </w:r>
      <w:r w:rsidR="00315254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масс-спектрометрия әдісімен </w:t>
      </w:r>
      <w:r w:rsidR="00315254" w:rsidRPr="00883AAD">
        <w:rPr>
          <w:sz w:val="28"/>
          <w:szCs w:val="28"/>
          <w:lang w:val="kk-KZ"/>
        </w:rPr>
        <w:t>метранидазол мен олардың метаболиттерінің</w:t>
      </w:r>
      <w:r w:rsidRPr="00883AAD">
        <w:rPr>
          <w:sz w:val="28"/>
          <w:szCs w:val="28"/>
          <w:lang w:val="kk-KZ"/>
        </w:rPr>
        <w:t xml:space="preserve"> қалдық </w:t>
      </w:r>
      <w:r w:rsidR="00315254" w:rsidRPr="00883AAD">
        <w:rPr>
          <w:sz w:val="28"/>
          <w:szCs w:val="28"/>
          <w:lang w:val="kk-KZ"/>
        </w:rPr>
        <w:t xml:space="preserve">мөлшерін </w:t>
      </w:r>
      <w:r w:rsidRPr="00883AAD">
        <w:rPr>
          <w:sz w:val="28"/>
          <w:szCs w:val="28"/>
          <w:lang w:val="kk-KZ"/>
        </w:rPr>
        <w:t>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</w:t>
      </w:r>
      <w:r w:rsidR="00315254" w:rsidRPr="00883AAD">
        <w:rPr>
          <w:sz w:val="28"/>
          <w:szCs w:val="28"/>
          <w:lang w:val="kk-KZ"/>
        </w:rPr>
        <w:t>т</w:t>
      </w:r>
      <w:r w:rsidRPr="00883AAD">
        <w:rPr>
          <w:sz w:val="28"/>
          <w:szCs w:val="28"/>
          <w:lang w:val="kk-KZ"/>
        </w:rPr>
        <w:t xml:space="preserve">андем масс-спектрометрия әдісімен линкомициннің, эритромициннің, ровамициннің, тилмикозиннің, тилозиннің, джозамициннің, китазамициннің және матромициннің қалдық </w:t>
      </w:r>
      <w:r w:rsidR="00315254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Өсімдік тозаңын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масс-спектрометри</w:t>
      </w:r>
      <w:r w:rsidR="00315254" w:rsidRPr="00883AAD">
        <w:rPr>
          <w:sz w:val="28"/>
          <w:szCs w:val="28"/>
          <w:lang w:val="kk-KZ"/>
        </w:rPr>
        <w:t>я әдісімен хинолондар класы препараттарының</w:t>
      </w:r>
      <w:r w:rsidRPr="00883AAD">
        <w:rPr>
          <w:sz w:val="28"/>
          <w:szCs w:val="28"/>
          <w:lang w:val="kk-KZ"/>
        </w:rPr>
        <w:t xml:space="preserve"> қалдық </w:t>
      </w:r>
      <w:r w:rsidR="00315254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lastRenderedPageBreak/>
        <w:t>ҚР СТ «Бал, жеміс шырындары және жеміс шарабы. Газ</w:t>
      </w:r>
      <w:r w:rsidR="00315254" w:rsidRPr="00883AAD">
        <w:rPr>
          <w:sz w:val="28"/>
          <w:szCs w:val="28"/>
          <w:lang w:val="kk-KZ"/>
        </w:rPr>
        <w:t>ды</w:t>
      </w:r>
      <w:r w:rsidRPr="00883AAD">
        <w:rPr>
          <w:sz w:val="28"/>
          <w:szCs w:val="28"/>
          <w:lang w:val="kk-KZ"/>
        </w:rPr>
        <w:t xml:space="preserve"> хроматографиясы және масс-спектроскопия әдісімен пестицидтер мен ұқсас химикаттардың қалдық </w:t>
      </w:r>
      <w:r w:rsidR="00315254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Көміртектің изотоптық қатынасы әдісімен С4-өсімдіктерді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Жоғары тиімді сұйық</w:t>
      </w:r>
      <w:r w:rsidR="00315254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әдісімен фенолдың қалдық көлемін анықтау-флуоресценцияны анықтау әдісі»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Электр өткізгіштігін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</w:t>
      </w:r>
      <w:r w:rsidR="001F1BD6" w:rsidRPr="00883AAD">
        <w:rPr>
          <w:sz w:val="28"/>
          <w:szCs w:val="28"/>
          <w:lang w:val="kk-KZ"/>
        </w:rPr>
        <w:t>Спектрофотометрия әдісімен диастазалық санын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1F1BD6" w:rsidRPr="00883AAD">
        <w:rPr>
          <w:sz w:val="28"/>
          <w:szCs w:val="28"/>
          <w:lang w:val="kk-KZ"/>
        </w:rPr>
        <w:t>твқ</w:t>
      </w:r>
      <w:r w:rsidRPr="00883AAD">
        <w:rPr>
          <w:sz w:val="28"/>
          <w:szCs w:val="28"/>
          <w:lang w:val="kk-KZ"/>
        </w:rPr>
        <w:t xml:space="preserve"> хроматография және рефракциялық индексті анықтау әдісімен сахарозаның, фруктозаның, глюкозаның, мальтозаның сандық </w:t>
      </w:r>
      <w:r w:rsidR="001F1BD6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Иммуноферменттік тал</w:t>
      </w:r>
      <w:r w:rsidR="001F1BD6" w:rsidRPr="00883AAD">
        <w:rPr>
          <w:sz w:val="28"/>
          <w:szCs w:val="28"/>
          <w:lang w:val="kk-KZ"/>
        </w:rPr>
        <w:t>дау әдісімен тилозиннің қалдық 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Ультракүлгін спектрофотометрия әдісімен глицериннің сандық </w:t>
      </w:r>
      <w:r w:rsidR="001F1BD6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1F1BD6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әдісімен амитраза мен метаболиттердің қалдық </w:t>
      </w:r>
      <w:r w:rsidR="001F1BD6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</w:t>
      </w:r>
      <w:r w:rsidR="001F1BD6" w:rsidRPr="00883AAD">
        <w:rPr>
          <w:sz w:val="28"/>
          <w:szCs w:val="28"/>
          <w:lang w:val="kk-KZ"/>
        </w:rPr>
        <w:t>Микроскоппен есептеу әдісімен к</w:t>
      </w:r>
      <w:r w:rsidRPr="00883AAD">
        <w:rPr>
          <w:sz w:val="28"/>
          <w:szCs w:val="28"/>
          <w:lang w:val="kk-KZ"/>
        </w:rPr>
        <w:t>рахмалды астықты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«Бал. Тетрациклин қатары антибиотиктерінің қалдық </w:t>
      </w:r>
      <w:r w:rsidR="001F1BD6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Сұйық</w:t>
      </w:r>
      <w:r w:rsidR="001F1BD6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және масс-спектрометрия әдісімен пестицидтер мен ұқсас химикаттардың қалдық </w:t>
      </w:r>
      <w:r w:rsidR="001F1BD6" w:rsidRPr="00883AAD">
        <w:rPr>
          <w:sz w:val="28"/>
          <w:szCs w:val="28"/>
          <w:lang w:val="kk-KZ"/>
        </w:rPr>
        <w:t>мөлшерін</w:t>
      </w:r>
      <w:r w:rsidRPr="00883AAD">
        <w:rPr>
          <w:sz w:val="28"/>
          <w:szCs w:val="28"/>
          <w:lang w:val="kk-KZ"/>
        </w:rPr>
        <w:t xml:space="preserve">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«Бал. Жоғары тиімді сұйық</w:t>
      </w:r>
      <w:r w:rsidR="001F1BD6" w:rsidRPr="00883AAD">
        <w:rPr>
          <w:sz w:val="28"/>
          <w:szCs w:val="28"/>
          <w:lang w:val="kk-KZ"/>
        </w:rPr>
        <w:t>тық</w:t>
      </w:r>
      <w:r w:rsidRPr="00883AAD">
        <w:rPr>
          <w:sz w:val="28"/>
          <w:szCs w:val="28"/>
          <w:lang w:val="kk-KZ"/>
        </w:rPr>
        <w:t xml:space="preserve"> хроматография әдісімен пролинді анықтау»</w:t>
      </w:r>
      <w:r w:rsidR="00D3221E" w:rsidRPr="00883AAD">
        <w:rPr>
          <w:sz w:val="28"/>
          <w:szCs w:val="28"/>
          <w:lang w:val="kk-KZ"/>
        </w:rPr>
        <w:t>.</w:t>
      </w:r>
    </w:p>
    <w:p w:rsidR="00904819" w:rsidRPr="00883AAD" w:rsidRDefault="00904819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«Күнбағыс тұқымы . Өндіріс орындарындағы карантиндік бақылау нормалары»</w:t>
      </w:r>
      <w:r w:rsidR="00D3221E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«Күнбағыс. Альбугоның карантиндік ауруын анықтау және сәйкестендіру әдістері (ақ тот)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«Күнбағыс. Фомопсистің карантиндік ауруын анықтау және сәйкестендіру әдістері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«Бидай. Ергежейлі қаракүйенің карантиндік ауруын анықтау және сәйкестендіру әдістері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«Бидай дәні. Сақтау сапасын бағалау жөніндегі нұсқаулық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«Жоғары сұрыпты бидай. Күшті желімтек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«Жоғары сұрыпты бидай. Әлсіз желімтек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«Бидай. Кептіру кезінде</w:t>
      </w:r>
      <w:r w:rsidR="001F1BD6" w:rsidRPr="00883AAD">
        <w:rPr>
          <w:sz w:val="28"/>
          <w:szCs w:val="28"/>
          <w:lang w:val="kk-KZ"/>
        </w:rPr>
        <w:t>гі</w:t>
      </w:r>
      <w:r w:rsidRPr="00883AAD">
        <w:rPr>
          <w:sz w:val="28"/>
          <w:szCs w:val="28"/>
          <w:lang w:val="kk-KZ"/>
        </w:rPr>
        <w:t xml:space="preserve"> талаптар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«Тағамдық бидай крахмалы.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«Бидай. Бидай сұрпын жіктеу</w:t>
      </w:r>
      <w:r w:rsidR="008E0796" w:rsidRPr="00883AAD">
        <w:rPr>
          <w:sz w:val="28"/>
          <w:szCs w:val="28"/>
          <w:lang w:val="kk-KZ"/>
        </w:rPr>
        <w:t>».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«Бидай дәні. Өндіріс орнында карантинді қадағалау тәртібі»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«Бидай.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«Сыра қайнататын арпа.</w:t>
      </w:r>
      <w:r w:rsidR="00297791" w:rsidRPr="00883AAD">
        <w:rPr>
          <w:sz w:val="28"/>
          <w:szCs w:val="28"/>
          <w:lang w:val="kk-KZ"/>
        </w:rPr>
        <w:t xml:space="preserve"> Техникалық шарттар»</w:t>
      </w:r>
      <w:r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lastRenderedPageBreak/>
        <w:t>ҚР СТ «Жалаңаш тұқымды арпа.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«Көкөністер ауруы мен зиянкестерінің алдын алу қауіпсіздігінің техникалық нормалары. 5-бөлім. Қытай қырыққабатының сұрпы»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Қырыққабат. Тоңазытқышта сақтау және тасымалдау бойынша нұсқаулар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«Жемістер мен көкөністер тұқымы. 2-бөлім. Қытай қырыққабаты»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«Жемістер мен көкөністер тұқымы. 4-бөлім. Қырыққабат»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«Қауданды қырыққабат. Өндірістің техникалық нормалары»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«Картоп. Желдетілетін қоймаларда сақтау нұсқаулығы»</w:t>
      </w:r>
      <w:r w:rsidR="008E0796" w:rsidRPr="00883AAD">
        <w:rPr>
          <w:sz w:val="28"/>
          <w:szCs w:val="28"/>
          <w:lang w:val="kk-KZ"/>
        </w:rPr>
        <w:t>.</w:t>
      </w:r>
    </w:p>
    <w:p w:rsidR="00883AAD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«Майлар мен дәндерді сынау. Жаңа піскен, тәтті картопты анықтау»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16196A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Картоп тұқымын өндіру орнында карантиндік қадағалау ережесі</w:t>
      </w:r>
      <w:r w:rsidRPr="00883AAD">
        <w:rPr>
          <w:sz w:val="28"/>
          <w:szCs w:val="28"/>
          <w:lang w:val="kk-KZ"/>
        </w:rPr>
        <w:t>»»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«Картопты техникалық өндіру нормалары»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«Мұздатылған балық.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</w:t>
      </w:r>
      <w:r w:rsidR="008E0796" w:rsidRPr="00883AAD">
        <w:rPr>
          <w:sz w:val="28"/>
          <w:szCs w:val="28"/>
          <w:lang w:val="kk-KZ"/>
        </w:rPr>
        <w:t>«</w:t>
      </w:r>
      <w:r w:rsidRPr="00883AAD">
        <w:rPr>
          <w:sz w:val="28"/>
          <w:szCs w:val="28"/>
          <w:lang w:val="kk-KZ"/>
        </w:rPr>
        <w:t>Балық ұны.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«Балық паштетін өңдеу кезіндегі санитарияның және механикалық қауіпсіздіктің техникалық нормалары»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«Аквадақыл. 2-бөлім. Кобияға арналған құрама жем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«Аквадақыл. 3-бөлім. Алабұғаға арналған құрама жем»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«Аквадақыл. 4-бөлім. Қызыл горбыльға арналған құрама жем»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Аквадақыл. 6-бөлім. Груперға арналған құрама жем</w:t>
      </w:r>
      <w:r w:rsidRPr="00883AAD">
        <w:rPr>
          <w:sz w:val="28"/>
          <w:szCs w:val="28"/>
          <w:lang w:val="kk-KZ"/>
        </w:rPr>
        <w:t>».</w:t>
      </w:r>
      <w:r w:rsidR="00297791" w:rsidRPr="00883AAD">
        <w:rPr>
          <w:sz w:val="28"/>
          <w:szCs w:val="28"/>
          <w:lang w:val="kk-KZ"/>
        </w:rPr>
        <w:t xml:space="preserve">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«Тірі балықты тасы</w:t>
      </w:r>
      <w:r w:rsidR="008E0796" w:rsidRPr="00883AAD">
        <w:rPr>
          <w:sz w:val="28"/>
          <w:szCs w:val="28"/>
          <w:lang w:val="kk-KZ"/>
        </w:rPr>
        <w:t>малдаудың техникалық нормалары».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«Тұздалған балықты өңдеудің техникалық нормалары»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«Тұздалған балық.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«Балық паштетіне арналған гигиеналық нормалар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«Тұздалған балыққа арналған гигиеналық нормалар</w:t>
      </w:r>
      <w:r w:rsidR="008E0796" w:rsidRPr="00883AAD">
        <w:rPr>
          <w:sz w:val="28"/>
          <w:szCs w:val="28"/>
          <w:lang w:val="kk-KZ"/>
        </w:rPr>
        <w:t>».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«Картоп крахмалы.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«Картоп тілімі. Техникалық шарттар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«Картоптың сапасын бақылау жүйесін құру және енгізу жөніндегі нұсқаулық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«Тауарлық картопты сұрыптау және бақылау жөніндегі басшылық нұсқаулар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«Тұқымдық картоп.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«Тұқымсыз қарбыз</w:t>
      </w:r>
      <w:r w:rsidR="00B54780" w:rsidRPr="00883AAD">
        <w:rPr>
          <w:sz w:val="28"/>
          <w:szCs w:val="28"/>
          <w:lang w:val="kk-KZ"/>
        </w:rPr>
        <w:t>дар</w:t>
      </w:r>
      <w:r w:rsidRPr="00883AAD">
        <w:rPr>
          <w:sz w:val="28"/>
          <w:szCs w:val="28"/>
          <w:lang w:val="kk-KZ"/>
        </w:rPr>
        <w:t>ды жіктеу»</w:t>
      </w:r>
      <w:r w:rsidR="008E0796" w:rsidRPr="00883AAD">
        <w:rPr>
          <w:sz w:val="28"/>
          <w:szCs w:val="28"/>
          <w:lang w:val="kk-KZ"/>
        </w:rPr>
        <w:t xml:space="preserve">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«Бақша және көкөніс дақылдарының тұқымы. 1-бөлім. Бақша дақылдары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«Қауын. Тоңазытқышта сақтау және тасымалдау»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«Қарақұмық.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«Дәнді дақылдардың тұқымы. 3-бөлім. Қарақұмық»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«Жаңа піскен алмұрт.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«Алмұрт. Жалпы техникалық шарттар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9311BB" w:rsidRPr="00883AAD">
        <w:rPr>
          <w:sz w:val="28"/>
          <w:szCs w:val="28"/>
          <w:lang w:val="kk-KZ"/>
        </w:rPr>
        <w:t>Консервіленген балыққа қойылатын гигиеналық талаптар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lastRenderedPageBreak/>
        <w:t>ҚР СТ «Күнбағыс майы. Техникалық шарттар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«Ұнға арналған қағаз пакеттер.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B54780" w:rsidRPr="00883AAD">
        <w:rPr>
          <w:sz w:val="28"/>
          <w:szCs w:val="28"/>
          <w:lang w:val="kk-KZ"/>
        </w:rPr>
        <w:t>Ұн тарту өндірісі</w:t>
      </w:r>
      <w:r w:rsidR="00315E89" w:rsidRPr="00883AAD">
        <w:rPr>
          <w:sz w:val="28"/>
          <w:szCs w:val="28"/>
          <w:lang w:val="kk-KZ"/>
        </w:rPr>
        <w:t>не</w:t>
      </w:r>
      <w:r w:rsidR="00B54780" w:rsidRPr="00883AAD">
        <w:rPr>
          <w:sz w:val="28"/>
          <w:szCs w:val="28"/>
          <w:lang w:val="kk-KZ"/>
        </w:rPr>
        <w:t xml:space="preserve"> </w:t>
      </w:r>
      <w:r w:rsidR="009311BB" w:rsidRPr="00883AAD">
        <w:rPr>
          <w:sz w:val="28"/>
          <w:szCs w:val="28"/>
          <w:lang w:val="kk-KZ"/>
        </w:rPr>
        <w:t>қойылатын гигиеналық талаптар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«Қоректік заттармен байытылған бидай ұны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«Бидай ұны.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«Май мен дәнді тексеру. Ұнды өңдеу дәлдігін анықтау»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</w:t>
      </w:r>
      <w:r w:rsidR="00B54780" w:rsidRPr="00883AAD">
        <w:rPr>
          <w:sz w:val="28"/>
          <w:szCs w:val="28"/>
          <w:lang w:val="kk-KZ"/>
        </w:rPr>
        <w:t>«</w:t>
      </w:r>
      <w:r w:rsidRPr="00883AAD">
        <w:rPr>
          <w:sz w:val="28"/>
          <w:szCs w:val="28"/>
          <w:lang w:val="kk-KZ"/>
        </w:rPr>
        <w:t>Май мен дәнді тексеру. Бидай ұны мен кебектің түсін анықтау»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«Жас және мұздатылған сиыр еті (ширекке бөлінген).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«Жас және мұздатылған сиыр еті (бөлінген).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«Жас және мұздатылған қой еті. Техникалық шарттар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«Консервіленген өнімдер. Қауіпсіздігіне қойылатын талаптар»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«Консервіленген өнімдер. Жіктеу»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«Консервіленген өнімдер. Сынау әдістері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9311BB" w:rsidRPr="00883AAD">
        <w:rPr>
          <w:sz w:val="28"/>
          <w:szCs w:val="28"/>
          <w:lang w:val="kk-KZ"/>
        </w:rPr>
        <w:t>Табиғи шұжық қабықшасын өңдеудің тиісті өндірістік практикасы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9311BB" w:rsidRPr="00883AAD">
        <w:rPr>
          <w:sz w:val="28"/>
          <w:szCs w:val="28"/>
          <w:lang w:val="kk-KZ"/>
        </w:rPr>
        <w:t>Ет консервілеріне қойылатын гигиеналық талаптар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«Консервіленген тартылған шошқа еті. Техникалық шарттар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«Консервіленген ветчина.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«Сиыр етінен және қой етінен жасалған консервілер. Техникалық шарттар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</w:t>
      </w:r>
      <w:r w:rsidR="008E0796" w:rsidRPr="00883AAD">
        <w:rPr>
          <w:sz w:val="28"/>
          <w:szCs w:val="28"/>
          <w:lang w:val="kk-KZ"/>
        </w:rPr>
        <w:t>«</w:t>
      </w:r>
      <w:r w:rsidRPr="00883AAD">
        <w:rPr>
          <w:sz w:val="28"/>
          <w:szCs w:val="28"/>
          <w:lang w:val="kk-KZ"/>
        </w:rPr>
        <w:t>Қытай шұжығы. Техникалық шарттар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«Ветчина шұжығы.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«Мақта-мата киім. Техникалық шарттар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8E0796" w:rsidP="001F6492">
      <w:pPr>
        <w:pStyle w:val="a4"/>
        <w:tabs>
          <w:tab w:val="left" w:pos="1560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9311BB" w:rsidRPr="00883AAD">
        <w:rPr>
          <w:sz w:val="28"/>
          <w:szCs w:val="28"/>
          <w:lang w:val="kk-KZ"/>
        </w:rPr>
        <w:t>Ас тұзын жеткізетін кәсіпорындарға арналған сапаны басқарудың технологиялық спецификациясы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9311BB" w:rsidRPr="00883AAD">
        <w:rPr>
          <w:sz w:val="28"/>
          <w:szCs w:val="28"/>
          <w:lang w:val="kk-KZ"/>
        </w:rPr>
        <w:t>Басқару</w:t>
      </w:r>
      <w:r w:rsidR="00315E89" w:rsidRPr="00883AAD">
        <w:rPr>
          <w:sz w:val="28"/>
          <w:szCs w:val="28"/>
          <w:lang w:val="kk-KZ"/>
        </w:rPr>
        <w:t xml:space="preserve"> сапасын бағалау және ас тұзымен</w:t>
      </w:r>
      <w:r w:rsidR="009311BB" w:rsidRPr="00883AAD">
        <w:rPr>
          <w:sz w:val="28"/>
          <w:szCs w:val="28"/>
          <w:lang w:val="kk-KZ"/>
        </w:rPr>
        <w:t xml:space="preserve"> көтерме сауда </w:t>
      </w:r>
      <w:r w:rsidR="00315E89" w:rsidRPr="00883AAD">
        <w:rPr>
          <w:sz w:val="28"/>
          <w:szCs w:val="28"/>
          <w:lang w:val="kk-KZ"/>
        </w:rPr>
        <w:t xml:space="preserve">жасайтын кәсіпорындар </w:t>
      </w:r>
      <w:r w:rsidR="009311BB" w:rsidRPr="00883AAD">
        <w:rPr>
          <w:sz w:val="28"/>
          <w:szCs w:val="28"/>
          <w:lang w:val="kk-KZ"/>
        </w:rPr>
        <w:t>үшін технологияға қойылатын талаптар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«Ас тұзы.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9311BB" w:rsidRPr="00883AAD">
        <w:rPr>
          <w:sz w:val="28"/>
          <w:szCs w:val="28"/>
          <w:lang w:val="kk-KZ"/>
        </w:rPr>
        <w:t xml:space="preserve">Кондитерлік өнімдерді </w:t>
      </w:r>
      <w:r w:rsidR="00315E89" w:rsidRPr="00883AAD">
        <w:rPr>
          <w:sz w:val="28"/>
          <w:szCs w:val="28"/>
          <w:lang w:val="kk-KZ"/>
        </w:rPr>
        <w:t xml:space="preserve">өндіру мен сатуға </w:t>
      </w:r>
      <w:r w:rsidR="009311BB" w:rsidRPr="00883AAD">
        <w:rPr>
          <w:sz w:val="28"/>
          <w:szCs w:val="28"/>
          <w:lang w:val="kk-KZ"/>
        </w:rPr>
        <w:t>қойылатын талаптар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9311BB" w:rsidRPr="00883AAD">
        <w:rPr>
          <w:sz w:val="28"/>
          <w:szCs w:val="28"/>
          <w:lang w:val="kk-KZ"/>
        </w:rPr>
        <w:t>Кондитерлік өнімдер. Терминдер</w:t>
      </w:r>
      <w:r w:rsidRPr="00883AAD">
        <w:rPr>
          <w:sz w:val="28"/>
          <w:szCs w:val="28"/>
          <w:lang w:val="kk-KZ"/>
        </w:rPr>
        <w:t>».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«Алма шырынының концентраты.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Тамақ өнімдерінің қауіпсіздігін басқару жүйесі. Жеміс және көкөніс шырынын өндіретін кәсіпорындарға қойылатын талаптар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Жеміс, көкөніс шырыны мен сусындар. Техникалық шарттар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Тамақ өнеркәсібіне арналған құнарландырылған жеміс және көкөніс шырыны. Техникалық шарттар</w:t>
      </w:r>
      <w:r w:rsidRPr="00883AAD">
        <w:rPr>
          <w:sz w:val="28"/>
          <w:szCs w:val="28"/>
          <w:lang w:val="kk-KZ"/>
        </w:rPr>
        <w:t>».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«Жеміс және көкөніс шырыны.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«Кептірілген жемістер.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«Газдалған сусындар.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«Шай сусыны.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lastRenderedPageBreak/>
        <w:t>ҚР СТ «</w:t>
      </w:r>
      <w:r w:rsidR="009311BB" w:rsidRPr="00883AAD">
        <w:rPr>
          <w:sz w:val="28"/>
          <w:szCs w:val="28"/>
          <w:lang w:val="kk-KZ"/>
        </w:rPr>
        <w:t>Сусын құюға арналған пластик жәшіктер. Жалпы техникалық шарттар</w:t>
      </w:r>
      <w:r w:rsidRPr="00883AAD">
        <w:rPr>
          <w:sz w:val="28"/>
          <w:szCs w:val="28"/>
          <w:lang w:val="kk-KZ"/>
        </w:rPr>
        <w:t>».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«Сусын. Жалпы аналитикалық әдістер»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«Сүт сусыны.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Өсімдік шикізатындағы сусын. Техникалық шарттар</w:t>
      </w:r>
      <w:r w:rsidRPr="00883AAD">
        <w:rPr>
          <w:sz w:val="28"/>
          <w:szCs w:val="28"/>
          <w:lang w:val="kk-KZ"/>
        </w:rPr>
        <w:t>»</w:t>
      </w:r>
      <w:r w:rsidR="00297791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«Сусын.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«Жаңа алынған және құрғақ сүттен жасалған сүт сусыны.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«Кофе сусыны.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«Өсімдік ақуыз сусыны.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«Алма сірке суы.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«Спорттық сусын.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«Қатты сусын.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«Алкогольсіз өсімдік сусыны. Соя сүті және соя сусыны</w:t>
      </w:r>
      <w:r w:rsidR="008E0796"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«Ірі қара мал терісі.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Тазартылған қой жүні. Техникалық шарттар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«Қой жүні.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Былғары. Өңделмеген қой терісі. Техникалық шарттар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Тағамдық күнжара және жержаңғақ шроты. Техникалық шарттар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«Күнжара. Сынама алу»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«Күнжара. Ылғал мен ұшпа заттардың мөлшерін анықтау»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Тағамдық соя шроты. Гигиеналық нормалар</w:t>
      </w:r>
      <w:r w:rsidRPr="00883AAD">
        <w:rPr>
          <w:sz w:val="28"/>
          <w:szCs w:val="28"/>
          <w:lang w:val="kk-KZ"/>
        </w:rPr>
        <w:t xml:space="preserve">». </w:t>
      </w:r>
    </w:p>
    <w:p w:rsidR="00297791" w:rsidRPr="00883AAD" w:rsidRDefault="008E0796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</w:t>
      </w:r>
      <w:r w:rsidR="00297791" w:rsidRPr="00883AAD">
        <w:rPr>
          <w:sz w:val="28"/>
          <w:szCs w:val="28"/>
          <w:lang w:val="kk-KZ"/>
        </w:rPr>
        <w:t>Тағамдық соя шроты. Гигиеналық көрсеткіштерді анықтау</w:t>
      </w:r>
      <w:r w:rsidRPr="00883AAD">
        <w:rPr>
          <w:sz w:val="28"/>
          <w:szCs w:val="28"/>
          <w:lang w:val="kk-KZ"/>
        </w:rPr>
        <w:t>».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«Азықтық рапс шроты.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«Рапс шроты.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«Күнжіт дәнінен жасалған шрот.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«Күнбағыс шроты.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297791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«Төмен температуралық тағамдық соя шроты.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883AAD" w:rsidRPr="00883AAD" w:rsidRDefault="00297791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«Азықтық мақта шроты. Техникалық шарттар»</w:t>
      </w:r>
      <w:r w:rsidR="008E0796" w:rsidRPr="00883AAD">
        <w:rPr>
          <w:sz w:val="28"/>
          <w:szCs w:val="28"/>
          <w:lang w:val="kk-KZ"/>
        </w:rPr>
        <w:t>.</w:t>
      </w:r>
    </w:p>
    <w:p w:rsidR="00883AAD" w:rsidRPr="00883AAD" w:rsidRDefault="00883AAD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>ҚР СТ Азықтық соя шроты. Техникалық шарттар.</w:t>
      </w:r>
    </w:p>
    <w:p w:rsidR="008F29B3" w:rsidRPr="00883AAD" w:rsidRDefault="00883AAD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883AAD">
        <w:rPr>
          <w:sz w:val="28"/>
          <w:szCs w:val="28"/>
          <w:lang w:val="kk-KZ"/>
        </w:rPr>
        <w:t xml:space="preserve">ҚР СТ «Тағамдық соя шроты. Техникалық шарттар» 2020 </w:t>
      </w:r>
      <w:r w:rsidR="000C5B00" w:rsidRPr="00883AAD">
        <w:rPr>
          <w:sz w:val="28"/>
          <w:szCs w:val="28"/>
          <w:lang w:val="kk-KZ"/>
        </w:rPr>
        <w:t xml:space="preserve">жылғы </w:t>
      </w:r>
      <w:r w:rsidRPr="00883AAD">
        <w:rPr>
          <w:sz w:val="28"/>
          <w:szCs w:val="28"/>
          <w:lang w:val="kk-KZ"/>
        </w:rPr>
        <w:br/>
      </w:r>
      <w:r w:rsidR="000C5B00" w:rsidRPr="00883AAD">
        <w:rPr>
          <w:sz w:val="28"/>
          <w:szCs w:val="28"/>
          <w:lang w:val="kk-KZ"/>
        </w:rPr>
        <w:t>1 шілдеден бастап бекітілсін және қолданысқа енгізілсін.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883AAD">
        <w:rPr>
          <w:color w:val="000000"/>
          <w:sz w:val="28"/>
          <w:szCs w:val="28"/>
          <w:lang w:val="kk-KZ"/>
        </w:rPr>
        <w:t xml:space="preserve">2.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19101-1-2019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</w:t>
      </w:r>
      <w:r w:rsidRPr="00C23925">
        <w:rPr>
          <w:rFonts w:ascii="Arial" w:hAnsi="Arial" w:cs="Arial"/>
          <w:sz w:val="24"/>
          <w:szCs w:val="24"/>
        </w:rPr>
        <w:t xml:space="preserve">Эталон модель. 1-бөлім. </w:t>
      </w:r>
      <w:proofErr w:type="spellStart"/>
      <w:r w:rsidRPr="00C23925">
        <w:rPr>
          <w:rFonts w:ascii="Arial" w:hAnsi="Arial" w:cs="Arial"/>
          <w:sz w:val="24"/>
          <w:szCs w:val="24"/>
        </w:rPr>
        <w:t>Негізгі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принциптер</w:t>
      </w:r>
      <w:proofErr w:type="spellEnd"/>
      <w:r w:rsidRPr="00C23925">
        <w:rPr>
          <w:rFonts w:ascii="Arial" w:hAnsi="Arial" w:cs="Arial"/>
          <w:sz w:val="24"/>
          <w:szCs w:val="24"/>
        </w:rPr>
        <w:t>».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ISO 19101-2-2019 </w:t>
      </w:r>
      <w:r w:rsidRPr="00C23925">
        <w:rPr>
          <w:rFonts w:ascii="Arial" w:hAnsi="Arial" w:cs="Arial"/>
          <w:sz w:val="24"/>
          <w:szCs w:val="24"/>
        </w:rPr>
        <w:t>«</w:t>
      </w:r>
      <w:proofErr w:type="spellStart"/>
      <w:r w:rsidRPr="00C23925">
        <w:rPr>
          <w:rFonts w:ascii="Arial" w:hAnsi="Arial" w:cs="Arial"/>
          <w:sz w:val="24"/>
          <w:szCs w:val="24"/>
        </w:rPr>
        <w:t>Географиялық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ақпарат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. Эталон модель. 2-бөлім. </w:t>
      </w:r>
      <w:proofErr w:type="spellStart"/>
      <w:r w:rsidRPr="00C23925">
        <w:rPr>
          <w:rFonts w:ascii="Arial" w:hAnsi="Arial" w:cs="Arial"/>
          <w:sz w:val="24"/>
          <w:szCs w:val="24"/>
        </w:rPr>
        <w:t>Кө</w:t>
      </w:r>
      <w:proofErr w:type="gramStart"/>
      <w:r w:rsidRPr="00C23925">
        <w:rPr>
          <w:rFonts w:ascii="Arial" w:hAnsi="Arial" w:cs="Arial"/>
          <w:sz w:val="24"/>
          <w:szCs w:val="24"/>
        </w:rPr>
        <w:t>р</w:t>
      </w:r>
      <w:proofErr w:type="gramEnd"/>
      <w:r w:rsidRPr="00C23925">
        <w:rPr>
          <w:rFonts w:ascii="Arial" w:hAnsi="Arial" w:cs="Arial"/>
          <w:sz w:val="24"/>
          <w:szCs w:val="24"/>
        </w:rPr>
        <w:t>іністер</w:t>
      </w:r>
      <w:proofErr w:type="spellEnd"/>
      <w:r w:rsidRPr="00C23925">
        <w:rPr>
          <w:rFonts w:ascii="Arial" w:hAnsi="Arial" w:cs="Arial"/>
          <w:sz w:val="24"/>
          <w:szCs w:val="24"/>
        </w:rPr>
        <w:t>».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ISO 19103-2019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Концептуалды схема тілі».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19107-2019 </w:t>
      </w:r>
      <w:r w:rsidRPr="00C23925">
        <w:rPr>
          <w:rFonts w:ascii="Arial" w:hAnsi="Arial" w:cs="Arial"/>
          <w:sz w:val="24"/>
          <w:szCs w:val="24"/>
          <w:lang w:val="kk-KZ"/>
        </w:rPr>
        <w:t>«Географиялық ақпарат. Кеңістік схемасы».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"https://www.iso.org/standard/26013.html?browse=tc" \o "ISO 19108:2002"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19108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>«Географиялық ақпарат. Уақыттық сызба».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19110-2019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Кеңістік объектілерін каталогтау әдіснамасы».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lastRenderedPageBreak/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"https://www.iso.org/standard/44075.html?browse=tc" \o "ISO 19111-2:2009"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19111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Координаталар бойынша байланыстыру».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19112-2019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Географиялық сәйкестендіргіштер бойынша кеңістіктік жалғам».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19115-1-2019 </w:t>
      </w:r>
      <w:r w:rsidRPr="00C23925">
        <w:rPr>
          <w:rFonts w:ascii="Arial" w:hAnsi="Arial" w:cs="Arial"/>
          <w:sz w:val="24"/>
          <w:szCs w:val="24"/>
          <w:lang w:val="kk-KZ"/>
        </w:rPr>
        <w:t>«Географиялық ақпарат. Метадеректер. 1-бөлім. Негізгі ережелер»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ISO/TS 19115-3-2019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Метадеректер. 3-бөлім. Негізгі ұғымдар үшін XML схемасын іске асыру».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ISO/TS 19139-2-2019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</w:t>
      </w:r>
      <w:proofErr w:type="spellStart"/>
      <w:r w:rsidRPr="00C23925">
        <w:rPr>
          <w:rFonts w:ascii="Arial" w:hAnsi="Arial" w:cs="Arial"/>
          <w:sz w:val="24"/>
          <w:szCs w:val="24"/>
        </w:rPr>
        <w:t>Метадеректер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. XML </w:t>
      </w:r>
      <w:proofErr w:type="spellStart"/>
      <w:r w:rsidRPr="00C23925">
        <w:rPr>
          <w:rFonts w:ascii="Arial" w:hAnsi="Arial" w:cs="Arial"/>
          <w:sz w:val="24"/>
          <w:szCs w:val="24"/>
        </w:rPr>
        <w:t>сұлбасын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іске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асыру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. 2 </w:t>
      </w:r>
      <w:proofErr w:type="spellStart"/>
      <w:r w:rsidRPr="00C23925">
        <w:rPr>
          <w:rFonts w:ascii="Arial" w:hAnsi="Arial" w:cs="Arial"/>
          <w:sz w:val="24"/>
          <w:szCs w:val="24"/>
        </w:rPr>
        <w:t>бөлім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C23925">
        <w:rPr>
          <w:rFonts w:ascii="Arial" w:hAnsi="Arial" w:cs="Arial"/>
          <w:sz w:val="24"/>
          <w:szCs w:val="24"/>
        </w:rPr>
        <w:t>Тор</w:t>
      </w:r>
      <w:proofErr w:type="gramEnd"/>
      <w:r w:rsidRPr="00C23925">
        <w:rPr>
          <w:rFonts w:ascii="Arial" w:hAnsi="Arial" w:cs="Arial"/>
          <w:sz w:val="24"/>
          <w:szCs w:val="24"/>
        </w:rPr>
        <w:t>ға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байланған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суреттер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мен </w:t>
      </w:r>
      <w:proofErr w:type="spellStart"/>
      <w:r w:rsidRPr="00C23925">
        <w:rPr>
          <w:rFonts w:ascii="Arial" w:hAnsi="Arial" w:cs="Arial"/>
          <w:sz w:val="24"/>
          <w:szCs w:val="24"/>
        </w:rPr>
        <w:t>деректер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үшін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кеңейтімдер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ISO/TR 19121-2019 </w:t>
      </w:r>
      <w:r w:rsidRPr="00C23925">
        <w:rPr>
          <w:rFonts w:ascii="Arial" w:hAnsi="Arial" w:cs="Arial"/>
          <w:sz w:val="24"/>
          <w:szCs w:val="24"/>
          <w:lang w:val="kk-KZ"/>
        </w:rPr>
        <w:t>«Географиялық ақпарат. Көріністер және кеңістік деректері».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"https://www.iso.org/standard/40114.html?browse=tc" \o "ISO 19125-1:2004"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19125-1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 «Географиялық ақпарат. Қасиеттерге оңай қол жеткізу. 1 бөлім. Жалпы архитектура».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"https://www.iso.org/standard/41784.html?browse=tc" \o "ISO/TS 19127:2005"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ISO/TS 19127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Геодезиялық кодтар және параметрлер».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19128-2019 </w:t>
      </w:r>
      <w:r w:rsidRPr="00C23925">
        <w:rPr>
          <w:rFonts w:ascii="Arial" w:hAnsi="Arial" w:cs="Arial"/>
          <w:sz w:val="24"/>
          <w:szCs w:val="24"/>
          <w:lang w:val="kk-KZ"/>
        </w:rPr>
        <w:t>«Географиялық ақпарат. Картографиялық веб-сервер инт</w:t>
      </w:r>
      <w:proofErr w:type="spellStart"/>
      <w:r w:rsidRPr="00C23925">
        <w:rPr>
          <w:rFonts w:ascii="Arial" w:hAnsi="Arial" w:cs="Arial"/>
          <w:sz w:val="24"/>
          <w:szCs w:val="24"/>
        </w:rPr>
        <w:t>ерфейсі</w:t>
      </w:r>
      <w:proofErr w:type="spellEnd"/>
      <w:r w:rsidRPr="00C23925">
        <w:rPr>
          <w:rFonts w:ascii="Arial" w:hAnsi="Arial" w:cs="Arial"/>
          <w:sz w:val="24"/>
          <w:szCs w:val="24"/>
        </w:rPr>
        <w:t>»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19142-2019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</w:t>
      </w:r>
      <w:proofErr w:type="spellStart"/>
      <w:r w:rsidRPr="00C23925">
        <w:rPr>
          <w:rFonts w:ascii="Arial" w:hAnsi="Arial" w:cs="Arial"/>
          <w:sz w:val="24"/>
          <w:szCs w:val="24"/>
        </w:rPr>
        <w:t>Векторлық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деректер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қызметі</w:t>
      </w:r>
      <w:proofErr w:type="spellEnd"/>
      <w:r w:rsidRPr="00C23925">
        <w:rPr>
          <w:rFonts w:ascii="Arial" w:hAnsi="Arial" w:cs="Arial"/>
          <w:sz w:val="24"/>
          <w:szCs w:val="24"/>
        </w:rPr>
        <w:t>»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19162-2019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Координата жүйесін мәтіндік пішімде көрсету».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"https://www.iso.org/standard/36760.html?browse=tc" \o "ISO 19131:2007"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19131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Ақпараттық өнімге арналған техникалық шарттар».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"https://www.iso.org/standard/32576.html?browse=tc" \o "ISO/TS 19158:2012"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ISO/TS 19158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</w:t>
      </w:r>
      <w:proofErr w:type="spellStart"/>
      <w:r w:rsidRPr="00C23925">
        <w:rPr>
          <w:rFonts w:ascii="Arial" w:hAnsi="Arial" w:cs="Arial"/>
          <w:sz w:val="24"/>
          <w:szCs w:val="24"/>
        </w:rPr>
        <w:t>Деректер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беру </w:t>
      </w:r>
      <w:proofErr w:type="spellStart"/>
      <w:r w:rsidRPr="00C23925">
        <w:rPr>
          <w:rFonts w:ascii="Arial" w:hAnsi="Arial" w:cs="Arial"/>
          <w:sz w:val="24"/>
          <w:szCs w:val="24"/>
        </w:rPr>
        <w:t>сапасын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>қамтамасыз ету</w:t>
      </w:r>
      <w:r w:rsidRPr="00C23925">
        <w:rPr>
          <w:rFonts w:ascii="Arial" w:hAnsi="Arial" w:cs="Arial"/>
          <w:sz w:val="24"/>
          <w:szCs w:val="24"/>
        </w:rPr>
        <w:t>»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"https://www.iso.org/standard/40601.html?browse=tc" \o "ISO 19132:2007"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19132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>«Географиялық ақпарат. Орналасқан жерді анықтау негізіндегі қызметтер. Эталондық модель»</w:t>
      </w:r>
      <w:bookmarkStart w:id="0" w:name="_GoBack"/>
      <w:bookmarkEnd w:id="0"/>
      <w:r w:rsidRPr="00C23925">
        <w:rPr>
          <w:rFonts w:ascii="Arial" w:hAnsi="Arial" w:cs="Arial"/>
          <w:sz w:val="24"/>
          <w:szCs w:val="24"/>
          <w:lang w:val="kk-KZ"/>
        </w:rPr>
        <w:t xml:space="preserve">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"https://www.iso.org/standard/32551.html?browse=tc" \o "ISO 19133:2005"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19133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Орналасқан жерімен байланысты қызметтер. Бағдар құру және навигация».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</w:rPr>
        <w:instrText xml:space="preserve"> HYPERLINK "https://www.iso.org/standard/61710.html?browse=tc" \o "ISO 19160-1:2015"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</w:rPr>
        <w:t>ISO 19160-1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«Адрестеу. 1-бөлім. Тұжырымдамалық модель».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</w:rPr>
        <w:instrText xml:space="preserve"> HYPERLINK "https://www.iso.org/standard/64242.html?browse=tc" \o "ISO 19160-4:2017"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</w:rPr>
        <w:t>ISO 19160-4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«Адрестеу. 4-бөлім. Пошталық адрестiң және  үлгiлер тiлінің халықаралық құрамдастары».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19135-1-2019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Ақпарат бірліктерін тіркеу процедуралары. 1-бөлім. Негізгі ережелер».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"https://www.iso.org/standard/32563.html?browse=tc" \o "ISO 19145:2013"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19145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Географиялық нүктелердің орналасуын ұсыну регистрі».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>ҚР СТ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19136-2019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 «Географиялық ақпарат. Белгі салудың географиялық тілі (GML)».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hyperlink r:id="rId8" w:tooltip="ISO 19136-2:2015" w:history="1">
        <w:r w:rsidR="00854B3A" w:rsidRPr="00C23925">
          <w:rPr>
            <w:rStyle w:val="a8"/>
            <w:rFonts w:ascii="Arial" w:eastAsia="Arial" w:hAnsi="Arial" w:cs="Arial"/>
            <w:color w:val="auto"/>
            <w:sz w:val="24"/>
            <w:szCs w:val="24"/>
            <w:u w:val="none"/>
            <w:lang w:val="kk-KZ"/>
          </w:rPr>
          <w:t>ISO 19136-2</w:t>
        </w:r>
      </w:hyperlink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Белгі салудың географиялық тілі (GML). 2-бөлім. Кеңейтілген схемалар және кодтау тәртібі».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"https://www.iso.org/standard/32555.html?browse=tc" \o "ISO 19137:2007"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19137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Кеңістік схемасының негізгі профилі».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ISO/TS 19139-1-2019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XML тілі жүйесін енгізу. 1-бөлім. Кодтау ережелері».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19143-2019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Кодтауыш сүзгі».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19144-2-2019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Жіктеу жүйелері. 2-бөлім. Жер үсті жабынына арналған метатіл».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"https://www.iso.org/standard/57465.html?browse=tc" \o "ISO/TS 19150-1:2012"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ISO/TS 19150-1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Онтология. 1-бөлім. Құрылым».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lastRenderedPageBreak/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fldChar w:fldCharType="begin"/>
      </w:r>
      <w:r w:rsidR="00854B3A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"https://www.iso.org/standard/57466.html?browse=tc" \o "ISO 19150-2:2015" </w:instrText>
      </w:r>
      <w:r w:rsidR="00854B3A" w:rsidRPr="00C23925">
        <w:rPr>
          <w:rFonts w:ascii="Arial" w:hAnsi="Arial" w:cs="Arial"/>
          <w:sz w:val="24"/>
          <w:szCs w:val="24"/>
        </w:rPr>
        <w:fldChar w:fldCharType="separate"/>
      </w:r>
      <w:r w:rsidR="00854B3A" w:rsidRPr="00C23925">
        <w:rPr>
          <w:rStyle w:val="a8"/>
          <w:rFonts w:ascii="Arial" w:eastAsia="Arial" w:hAnsi="Arial" w:cs="Arial"/>
          <w:color w:val="auto"/>
          <w:sz w:val="24"/>
          <w:szCs w:val="24"/>
          <w:u w:val="none"/>
          <w:lang w:val="kk-KZ"/>
        </w:rPr>
        <w:t>ISO 19150-2</w:t>
      </w:r>
      <w:r w:rsidR="00854B3A" w:rsidRPr="00C23925">
        <w:rPr>
          <w:rFonts w:ascii="Arial" w:hAnsi="Arial" w:cs="Arial"/>
          <w:sz w:val="24"/>
          <w:szCs w:val="24"/>
        </w:rPr>
        <w:fldChar w:fldCharType="end"/>
      </w:r>
      <w:r w:rsidR="00854B3A" w:rsidRPr="00C23925">
        <w:rPr>
          <w:rFonts w:ascii="Arial" w:hAnsi="Arial" w:cs="Arial"/>
          <w:sz w:val="24"/>
          <w:szCs w:val="24"/>
          <w:lang w:val="kk-KZ"/>
        </w:rPr>
        <w:t>-2019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Онтология. 2-бөлім. Онтологияны сипаттау тілінде онтологияны әзірлеу тәртібі (OWL)».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 19152-2019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Жер ресурстарын басқару саласындағы  ақпараттық модель (LADM)».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ISO/TS 19159-2-2019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ақпарат. Бейнелер мен деректердің телеметриялық датчиктерін калибрлеу және салыстырып тексеру. 2-бөлім. Лидар».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</w:rPr>
        <w:t xml:space="preserve">3500-2019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«Геодезиялық желілер. Жалпы техникалық талаптар».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3499-2019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«Географиялық ақпараттық жүйелер.Координаталық негіздер. Жалпы талаптар».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>ҚР СТ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IEC 60793-1-40-2019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«Оптикалық талшықтар. 1-40 бөлімі. Сөнуін өлшеу әдістері».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IEC 60793-1-42-2019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«Оптикалық талшықтар. 1-42 бөлімі. Өлшеу әдістері мен сынақ өткізу. Хроматикалық дисперсия».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IEC 60793-1-48-2019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«Оптикалық талшықтар. 1-48 бөлімі. Өлшеу әдістері мен сынақ өткізу Поляризацияланған модалық дисперсия».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854B3A" w:rsidRPr="00C23925">
        <w:rPr>
          <w:rFonts w:ascii="Arial" w:hAnsi="Arial" w:cs="Arial"/>
          <w:sz w:val="24"/>
          <w:szCs w:val="24"/>
          <w:lang w:val="kk-KZ"/>
        </w:rPr>
        <w:t xml:space="preserve">IEC 61300-3-4-2019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«Талшықты-оптикалық байланыстырғыш құралдары және пассивті компоненттер. Негізгі өлшеу және сынау әдістері. 3-4 бөлімі. Өшуді өлшеу және сынау».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 D8054-2019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«Стандартты параарамидті жіптердің созылуын сынаудың стандартты әдістері».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 B61-2019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«Клапандық қоладан жасалған құймаларға арналған стандартты спецификациялар».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 B62-2019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«Композициялық қоладан немесе металдан жасалған құймаларға стандартты спецификациялар».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 A74-2019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«Шойынды бұру құбырлары мен фитингтерге арналған стандартты спецификациялар».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 A126-2019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«Клапандар, ернемектер мен фитингілер үшін сұр шойыннан жасалған құймаларға арналған стандартты спецификация».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 B462-2019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«Жоғары температурада коррозиялық жағдайдағы жұмыстарға арналған никель қорытпаларынан жасалған қапталған және прокаттық фланецтерге, ернемектерге, клапандарға және құбырлық арқауларға қойылатын жалпы талаптарға арналған стандартты спецификациялар».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 A563-2019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«Көміртекті және легирленген болат сомындарға арналған стандартты спецификациялар».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 B564-2019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«Никель қорытпалардан жасалған шыңдалған темірлерге арналған стандартты спецификациялар».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</w:rPr>
        <w:t>Қ</w:t>
      </w:r>
      <w:proofErr w:type="gramStart"/>
      <w:r w:rsidRPr="00C23925">
        <w:rPr>
          <w:rFonts w:ascii="Arial" w:hAnsi="Arial" w:cs="Arial"/>
          <w:sz w:val="24"/>
          <w:szCs w:val="24"/>
        </w:rPr>
        <w:t>Р</w:t>
      </w:r>
      <w:proofErr w:type="gramEnd"/>
      <w:r w:rsidRPr="00C23925">
        <w:rPr>
          <w:rFonts w:ascii="Arial" w:hAnsi="Arial" w:cs="Arial"/>
          <w:sz w:val="24"/>
          <w:szCs w:val="24"/>
        </w:rPr>
        <w:t xml:space="preserve"> СТ </w:t>
      </w:r>
      <w:r w:rsidR="00C23925" w:rsidRPr="00C23925">
        <w:rPr>
          <w:rFonts w:ascii="Arial" w:hAnsi="Arial" w:cs="Arial"/>
          <w:sz w:val="24"/>
          <w:szCs w:val="24"/>
        </w:rPr>
        <w:t xml:space="preserve">ASTM D3311-2019 </w:t>
      </w:r>
      <w:r w:rsidRPr="00C23925">
        <w:rPr>
          <w:rFonts w:ascii="Arial" w:hAnsi="Arial" w:cs="Arial"/>
          <w:sz w:val="24"/>
          <w:szCs w:val="24"/>
        </w:rPr>
        <w:t>«</w:t>
      </w:r>
      <w:proofErr w:type="spellStart"/>
      <w:r w:rsidRPr="00C23925">
        <w:rPr>
          <w:rFonts w:ascii="Arial" w:hAnsi="Arial" w:cs="Arial"/>
          <w:sz w:val="24"/>
          <w:szCs w:val="24"/>
        </w:rPr>
        <w:t>Бұрғылау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23925">
        <w:rPr>
          <w:rFonts w:ascii="Arial" w:hAnsi="Arial" w:cs="Arial"/>
          <w:sz w:val="24"/>
          <w:szCs w:val="24"/>
        </w:rPr>
        <w:t>канализациялық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және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желдеткіш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пластикалық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ернемектерге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арналған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стандартты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спецификация»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 E92-2019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«Виккерс және Кнуп бойынша металл материалдардың қаттылығын сынаудың стандартты әдістері».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 G14-2019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«Құбыржолдар жабынын соққы әсеріне тұрақтылығын анықтауға арналған стандартты сынау әдісі (құлайтын жүкпен соққы сынау)».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ASTM Е165-2019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«Өнеркәсіпте ену сұйықтығын сынауға арналған стандартты әдіс».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CEN/TR 12101-4-2019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«Түтін мен жылуды бақылау жүйелері. 4-бөлім. Түтін және жылу желдетуіне арналған SHEVS жүйесін орнату».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CEN/TR 12101-5-2019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«Түтін мен жылуды бақылау жүйелері. 5-бөлім. Түтін және жулы сору желдеткіш жүйелерін есептеудің функционалдық ұсынымдары мен әдістері жөніндегі басшылық ететін нұсқаулықтар».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lastRenderedPageBreak/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 21927-1-2019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«Түтін мен жылуды бақылау жүйелері. 1-бөлім. Түтіннен қорғау бөгеуілдеріне арналған техникалық шарттар».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 21927-2-2019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«Түтін мен жылуды бақылау жүйелері. 2-бөлім. Табиғи түтін және жылу сору желдеткіштеріне арналған техникалық шарттар».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 21927-3-2019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«Түтін мен жылуды бақылау жүйелері. 3-бөлім. Күштік түтін және жылу сору желдеткіштеріне арналған техникалық шарттар».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 19650-1-2019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«Құрылыс жұмыстары туралы ақпаратты ұйымдастыру. Ғимараттарды ақпараттық модельдеу технологиясы пайдаланылған ақпараттық менеджмент (BIM). 1-бөлім. Тұжырымдамалар және принциптер».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 19650-2-2019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«Құрылыс жұмыстары туралы ақпаратты ұйымдастыру. Ғимараттарды ақпараттық модельдеу технологиясы пайдаланылған ақпараттық менеджмент (BIM). 2-бөлім. Активтерді құру кезеңі».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IEC/DIS 81346-2-2019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«Өнеркәсіптік жүйелер, қондырғылар, жабдықтар және өнеркәсіптік өнім. Құрылымдау принциптері және кодтар. 2-бөлім. Объектілерді жіктеу және класс кодтары».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 81346-12-2019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«Өнеркәсіптік жүйелер, қондырғылар, жабдықтар және өнеркәсіптік өнім. Құрылымдау принциптері және кодтар. 12-бөлім. Күрделі құрылыс объектілері және инженерлік-техникалық қамтамасыз ету жүйелері».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15963-2019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Заттарды басқаруға арналған радиожиілікті сәйкестендіру. Радиожиілікті белгілерді бірегей сәйкестендіру».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16480-2019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Деректерді автоматты сәйкестендіру және жинау технологиясы. Мобильді құрылғылардың деректердің оптикалық тасымалдағыштарын оқуы және бейнелеуі».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24730-1-2019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Нақты уақытта позициялау жүйесі (RLTS). 1-бөлім: қолданбалы бағдарламалық интерфейс (API)».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30116-2019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Деректерді автоматты сәйкестендіру және жинау технологиясы. Оптикалық айырып тануға арналған әріп белгілерінің сапасын сынау».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18305-2019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Нақты уақыттағы локализация жүйесі. Локализация және қадағалау жүйесін сынау және бағалау».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TR 24720-2019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</w:t>
      </w:r>
      <w:proofErr w:type="spellStart"/>
      <w:r w:rsidRPr="00C23925">
        <w:rPr>
          <w:rFonts w:ascii="Arial" w:hAnsi="Arial" w:cs="Arial"/>
          <w:sz w:val="24"/>
          <w:szCs w:val="24"/>
        </w:rPr>
        <w:t>Деректерді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автоматты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сәйкестендіру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және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жинау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технологиясы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23925">
        <w:rPr>
          <w:rFonts w:ascii="Arial" w:hAnsi="Arial" w:cs="Arial"/>
          <w:sz w:val="24"/>
          <w:szCs w:val="24"/>
        </w:rPr>
        <w:t>Бұйымдарды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тікелей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таңбалау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жөніндегі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нұ</w:t>
      </w:r>
      <w:proofErr w:type="gramStart"/>
      <w:r w:rsidRPr="00C23925">
        <w:rPr>
          <w:rFonts w:ascii="Arial" w:hAnsi="Arial" w:cs="Arial"/>
          <w:sz w:val="24"/>
          <w:szCs w:val="24"/>
        </w:rPr>
        <w:t>с</w:t>
      </w:r>
      <w:proofErr w:type="gramEnd"/>
      <w:r w:rsidRPr="00C23925">
        <w:rPr>
          <w:rFonts w:ascii="Arial" w:hAnsi="Arial" w:cs="Arial"/>
          <w:sz w:val="24"/>
          <w:szCs w:val="24"/>
        </w:rPr>
        <w:t>қау</w:t>
      </w:r>
      <w:proofErr w:type="spellEnd"/>
      <w:r w:rsidRPr="00C23925">
        <w:rPr>
          <w:rFonts w:ascii="Arial" w:hAnsi="Arial" w:cs="Arial"/>
          <w:sz w:val="24"/>
          <w:szCs w:val="24"/>
        </w:rPr>
        <w:t>»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24723-2019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</w:t>
      </w:r>
      <w:proofErr w:type="spellStart"/>
      <w:r w:rsidRPr="00C23925">
        <w:rPr>
          <w:rFonts w:ascii="Arial" w:hAnsi="Arial" w:cs="Arial"/>
          <w:sz w:val="24"/>
          <w:szCs w:val="24"/>
        </w:rPr>
        <w:t>Деректерді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автоматты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сәйкестендіру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және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жинау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технологиясы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. </w:t>
      </w:r>
      <w:r w:rsidRPr="00C23925">
        <w:rPr>
          <w:rFonts w:ascii="Arial" w:hAnsi="Arial" w:cs="Arial"/>
          <w:sz w:val="24"/>
          <w:szCs w:val="24"/>
          <w:lang w:val="kk-KZ"/>
        </w:rPr>
        <w:t>К</w:t>
      </w:r>
      <w:proofErr w:type="spellStart"/>
      <w:r w:rsidRPr="00C23925">
        <w:rPr>
          <w:rFonts w:ascii="Arial" w:hAnsi="Arial" w:cs="Arial"/>
          <w:sz w:val="24"/>
          <w:szCs w:val="24"/>
        </w:rPr>
        <w:t>омпозиттік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>штрихтік</w:t>
      </w:r>
      <w:r w:rsidRPr="00C23925">
        <w:rPr>
          <w:rFonts w:ascii="Arial" w:hAnsi="Arial" w:cs="Arial"/>
          <w:sz w:val="24"/>
          <w:szCs w:val="24"/>
        </w:rPr>
        <w:t xml:space="preserve"> код </w:t>
      </w:r>
      <w:proofErr w:type="spellStart"/>
      <w:r w:rsidRPr="00C23925">
        <w:rPr>
          <w:rFonts w:ascii="Arial" w:hAnsi="Arial" w:cs="Arial"/>
          <w:sz w:val="24"/>
          <w:szCs w:val="24"/>
        </w:rPr>
        <w:t>символдарының</w:t>
      </w:r>
      <w:proofErr w:type="spellEnd"/>
      <w:r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спецификациясы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GS1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». </w:t>
      </w:r>
    </w:p>
    <w:p w:rsidR="000C5B00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24728-2019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</w:t>
      </w:r>
      <w:proofErr w:type="spellStart"/>
      <w:r w:rsidRPr="00C23925">
        <w:rPr>
          <w:rFonts w:ascii="Arial" w:hAnsi="Arial" w:cs="Arial"/>
          <w:sz w:val="24"/>
          <w:szCs w:val="24"/>
        </w:rPr>
        <w:t>Деректерді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автоматты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сәйкестендіру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және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жинау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3925">
        <w:rPr>
          <w:rFonts w:ascii="Arial" w:hAnsi="Arial" w:cs="Arial"/>
          <w:sz w:val="24"/>
          <w:szCs w:val="24"/>
        </w:rPr>
        <w:t>технологиясы</w:t>
      </w:r>
      <w:proofErr w:type="spellEnd"/>
      <w:r w:rsidRPr="00C23925">
        <w:rPr>
          <w:rFonts w:ascii="Arial" w:hAnsi="Arial" w:cs="Arial"/>
          <w:sz w:val="24"/>
          <w:szCs w:val="24"/>
        </w:rPr>
        <w:t xml:space="preserve">. MicroPDF417 </w:t>
      </w:r>
      <w:r w:rsidRPr="00C23925">
        <w:rPr>
          <w:rFonts w:ascii="Arial" w:hAnsi="Arial" w:cs="Arial"/>
          <w:sz w:val="24"/>
          <w:szCs w:val="24"/>
          <w:lang w:val="kk-KZ"/>
        </w:rPr>
        <w:t>штрихті</w:t>
      </w:r>
      <w:proofErr w:type="gramStart"/>
      <w:r w:rsidRPr="00C23925">
        <w:rPr>
          <w:rFonts w:ascii="Arial" w:hAnsi="Arial" w:cs="Arial"/>
          <w:sz w:val="24"/>
          <w:szCs w:val="24"/>
          <w:lang w:val="kk-KZ"/>
        </w:rPr>
        <w:t>к</w:t>
      </w:r>
      <w:proofErr w:type="gramEnd"/>
      <w:r w:rsidRPr="00C23925">
        <w:rPr>
          <w:rFonts w:ascii="Arial" w:hAnsi="Arial" w:cs="Arial"/>
          <w:sz w:val="24"/>
          <w:szCs w:val="24"/>
        </w:rPr>
        <w:t xml:space="preserve"> код символ</w:t>
      </w:r>
      <w:r w:rsidRPr="00C23925">
        <w:rPr>
          <w:rFonts w:ascii="Arial" w:hAnsi="Arial" w:cs="Arial"/>
          <w:sz w:val="24"/>
          <w:szCs w:val="24"/>
          <w:lang w:val="kk-KZ"/>
        </w:rPr>
        <w:t>дарының спецификациясы</w:t>
      </w:r>
      <w:r w:rsidRPr="00C23925">
        <w:rPr>
          <w:rFonts w:ascii="Arial" w:hAnsi="Arial" w:cs="Arial"/>
          <w:sz w:val="24"/>
          <w:szCs w:val="24"/>
        </w:rPr>
        <w:t>»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. </w:t>
      </w:r>
    </w:p>
    <w:p w:rsidR="00964C5F" w:rsidRPr="00C23925" w:rsidRDefault="000C5B00" w:rsidP="002D2369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19987-2019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«Ақпараттық технологиялар. EPC стандартты ақпараттық сервисі». </w:t>
      </w:r>
    </w:p>
    <w:p w:rsidR="000C5B00" w:rsidRPr="00C23925" w:rsidRDefault="000C5B00" w:rsidP="002D236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C23925" w:rsidRPr="00C23925">
        <w:rPr>
          <w:rFonts w:ascii="Arial" w:hAnsi="Arial" w:cs="Arial"/>
          <w:sz w:val="24"/>
          <w:szCs w:val="24"/>
          <w:lang w:val="kk-KZ"/>
        </w:rPr>
        <w:t xml:space="preserve">ISO/IEC 19988-2019 </w:t>
      </w:r>
      <w:r w:rsidRPr="00C23925">
        <w:rPr>
          <w:rFonts w:ascii="Arial" w:hAnsi="Arial" w:cs="Arial"/>
          <w:sz w:val="24"/>
          <w:szCs w:val="24"/>
          <w:lang w:val="kk-KZ"/>
        </w:rPr>
        <w:t>«Ақпараттық технологиялар. Негізгі қызмет түрінің сөздігі»</w:t>
      </w:r>
      <w:r w:rsidR="00964C5F"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 </w:t>
      </w:r>
      <w:r w:rsidR="00964C5F" w:rsidRPr="00C23925">
        <w:rPr>
          <w:rFonts w:ascii="Arial" w:hAnsi="Arial" w:cs="Arial"/>
          <w:sz w:val="24"/>
          <w:szCs w:val="24"/>
          <w:lang w:val="kk-KZ"/>
        </w:rPr>
        <w:t>2020 жылғы 1 наурыздан бастап бекітілсін және қолданысқа енгізілсін.</w:t>
      </w:r>
    </w:p>
    <w:p w:rsidR="008348A4" w:rsidRPr="00C23925" w:rsidRDefault="000C5B00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C23925">
        <w:rPr>
          <w:rFonts w:ascii="Arial" w:hAnsi="Arial" w:cs="Arial"/>
          <w:sz w:val="24"/>
          <w:szCs w:val="24"/>
          <w:lang w:val="kk-KZ"/>
        </w:rPr>
        <w:t>3</w:t>
      </w:r>
      <w:r w:rsidR="008348A4" w:rsidRPr="00C23925">
        <w:rPr>
          <w:rFonts w:ascii="Arial" w:hAnsi="Arial" w:cs="Arial"/>
          <w:sz w:val="24"/>
          <w:szCs w:val="24"/>
          <w:lang w:val="kk-KZ"/>
        </w:rPr>
        <w:t>. Қазақстан Республикасының мынадай ұлттық стандарттары</w:t>
      </w:r>
      <w:r w:rsidRPr="00C23925">
        <w:rPr>
          <w:rFonts w:ascii="Arial" w:hAnsi="Arial" w:cs="Arial"/>
          <w:sz w:val="24"/>
          <w:szCs w:val="24"/>
          <w:lang w:val="kk-KZ"/>
        </w:rPr>
        <w:t>:</w:t>
      </w:r>
    </w:p>
    <w:p w:rsidR="008348A4" w:rsidRPr="00C23925" w:rsidRDefault="008348A4" w:rsidP="001F6492">
      <w:pPr>
        <w:pStyle w:val="a4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>ҚР СТ IEC 81346-2-2015 «»</w:t>
      </w:r>
      <w:r w:rsidR="001F6492" w:rsidRPr="00C23925">
        <w:rPr>
          <w:rFonts w:ascii="Arial" w:hAnsi="Arial" w:cs="Arial"/>
          <w:sz w:val="24"/>
          <w:szCs w:val="24"/>
          <w:lang w:val="kk-KZ"/>
        </w:rPr>
        <w:t>Өндірістік жүйелер, қондырғылар мен жабдықтар және өнеркәсіп өнімі. құрылымдау қағидаттары және шартты белгіленулер. 2-бөлім. Объектілерді жіктеу және кластар кодтары».</w:t>
      </w:r>
    </w:p>
    <w:p w:rsidR="008348A4" w:rsidRPr="00883AAD" w:rsidRDefault="008348A4" w:rsidP="001F6492">
      <w:pPr>
        <w:pStyle w:val="a4"/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kk-KZ"/>
        </w:rPr>
      </w:pPr>
      <w:r w:rsidRPr="00C23925">
        <w:rPr>
          <w:rFonts w:ascii="Arial" w:hAnsi="Arial" w:cs="Arial"/>
          <w:sz w:val="24"/>
          <w:szCs w:val="24"/>
          <w:lang w:val="kk-KZ"/>
        </w:rPr>
        <w:t xml:space="preserve">ҚР СТ </w:t>
      </w:r>
      <w:r w:rsidR="000E7DD8" w:rsidRPr="00C23925">
        <w:rPr>
          <w:rFonts w:ascii="Arial" w:hAnsi="Arial" w:cs="Arial"/>
          <w:sz w:val="24"/>
          <w:szCs w:val="24"/>
        </w:rPr>
        <w:fldChar w:fldCharType="begin"/>
      </w:r>
      <w:r w:rsidR="000E7DD8" w:rsidRPr="00C23925">
        <w:rPr>
          <w:rFonts w:ascii="Arial" w:hAnsi="Arial" w:cs="Arial"/>
          <w:sz w:val="24"/>
          <w:szCs w:val="24"/>
          <w:lang w:val="kk-KZ"/>
        </w:rPr>
        <w:instrText xml:space="preserve"> HYPERLINK "https://www.iso.org/s</w:instrText>
      </w:r>
      <w:r w:rsidR="000E7DD8" w:rsidRPr="00C23925">
        <w:rPr>
          <w:rFonts w:ascii="Arial" w:hAnsi="Arial" w:cs="Arial"/>
          <w:sz w:val="24"/>
          <w:szCs w:val="24"/>
          <w:lang w:val="kk-KZ"/>
        </w:rPr>
        <w:instrText xml:space="preserve">tandard/44075.html?browse=tc" \o "ISO 19111-2:2009" </w:instrText>
      </w:r>
      <w:r w:rsidR="000E7DD8" w:rsidRPr="00C23925">
        <w:rPr>
          <w:rFonts w:ascii="Arial" w:hAnsi="Arial" w:cs="Arial"/>
          <w:sz w:val="24"/>
          <w:szCs w:val="24"/>
        </w:rPr>
        <w:fldChar w:fldCharType="separate"/>
      </w:r>
      <w:r w:rsidRPr="00C23925">
        <w:rPr>
          <w:rFonts w:ascii="Arial" w:hAnsi="Arial" w:cs="Arial"/>
          <w:sz w:val="24"/>
          <w:szCs w:val="24"/>
          <w:lang w:val="kk-KZ"/>
        </w:rPr>
        <w:t>ISO 19111</w:t>
      </w:r>
      <w:r w:rsidR="000E7DD8" w:rsidRPr="00C23925">
        <w:rPr>
          <w:rFonts w:ascii="Arial" w:hAnsi="Arial" w:cs="Arial"/>
          <w:sz w:val="24"/>
          <w:szCs w:val="24"/>
          <w:lang w:val="kk-KZ"/>
        </w:rPr>
        <w:fldChar w:fldCharType="end"/>
      </w:r>
      <w:r w:rsidRPr="00C23925">
        <w:rPr>
          <w:rFonts w:ascii="Arial" w:hAnsi="Arial" w:cs="Arial"/>
          <w:sz w:val="24"/>
          <w:szCs w:val="24"/>
          <w:lang w:val="kk-KZ"/>
        </w:rPr>
        <w:t>:2014 «</w:t>
      </w:r>
      <w:r w:rsidR="001F6492" w:rsidRPr="00C23925">
        <w:rPr>
          <w:rFonts w:ascii="Arial" w:hAnsi="Arial" w:cs="Arial"/>
          <w:sz w:val="24"/>
          <w:szCs w:val="24"/>
          <w:lang w:val="kk-KZ"/>
        </w:rPr>
        <w:t>Географиялық ақпарат. Координаторларға кеңістіктік жалғау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» күші 2020 жылғы 1 </w:t>
      </w:r>
      <w:r w:rsidR="001F6492" w:rsidRPr="00C23925">
        <w:rPr>
          <w:rFonts w:ascii="Arial" w:hAnsi="Arial" w:cs="Arial"/>
          <w:sz w:val="24"/>
          <w:szCs w:val="24"/>
          <w:lang w:val="kk-KZ"/>
        </w:rPr>
        <w:t>наурыздан</w:t>
      </w:r>
      <w:r w:rsidRPr="00C23925">
        <w:rPr>
          <w:rFonts w:ascii="Arial" w:hAnsi="Arial" w:cs="Arial"/>
          <w:sz w:val="24"/>
          <w:szCs w:val="24"/>
          <w:lang w:val="kk-KZ"/>
        </w:rPr>
        <w:t xml:space="preserve"> бастап жойылсын</w:t>
      </w:r>
      <w:r w:rsidR="001F6492" w:rsidRPr="00C23925">
        <w:rPr>
          <w:rFonts w:ascii="Arial" w:hAnsi="Arial" w:cs="Arial"/>
          <w:sz w:val="24"/>
          <w:szCs w:val="24"/>
          <w:lang w:val="kk-KZ"/>
        </w:rPr>
        <w:t>.</w:t>
      </w:r>
    </w:p>
    <w:p w:rsidR="00B22E01" w:rsidRPr="00883AAD" w:rsidRDefault="000C5B00" w:rsidP="001F64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83AAD">
        <w:rPr>
          <w:rFonts w:ascii="Times New Roman" w:hAnsi="Times New Roman"/>
          <w:sz w:val="28"/>
          <w:szCs w:val="28"/>
          <w:lang w:val="kk-KZ"/>
        </w:rPr>
        <w:lastRenderedPageBreak/>
        <w:t>4</w:t>
      </w:r>
      <w:r w:rsidR="00B22E01" w:rsidRPr="00883AA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44E53">
        <w:rPr>
          <w:rFonts w:ascii="Times New Roman" w:hAnsi="Times New Roman"/>
          <w:sz w:val="28"/>
          <w:szCs w:val="28"/>
          <w:lang w:val="kk-KZ"/>
        </w:rPr>
        <w:t>Осы</w:t>
      </w:r>
      <w:r w:rsidR="00B22E01" w:rsidRPr="00883AAD">
        <w:rPr>
          <w:rFonts w:ascii="Times New Roman" w:hAnsi="Times New Roman"/>
          <w:sz w:val="28"/>
          <w:szCs w:val="28"/>
          <w:lang w:val="kk-KZ"/>
        </w:rPr>
        <w:t xml:space="preserve"> бұйрықтың орындалуын бақылауды Қазақстан Республикасы Сауда және интеграция министрлігі Техникалық реттеу және метрология комитеті Төрағасының жетекшілік етуші орынбасарына жүктелсін.</w:t>
      </w:r>
    </w:p>
    <w:p w:rsidR="00323CA4" w:rsidRPr="00883AAD" w:rsidRDefault="000C5B00" w:rsidP="001F64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83AAD">
        <w:rPr>
          <w:rFonts w:ascii="Times New Roman" w:hAnsi="Times New Roman"/>
          <w:sz w:val="28"/>
          <w:szCs w:val="28"/>
          <w:lang w:val="kk-KZ"/>
        </w:rPr>
        <w:t>5</w:t>
      </w:r>
      <w:r w:rsidR="00B22E01" w:rsidRPr="00883AAD">
        <w:rPr>
          <w:rFonts w:ascii="Times New Roman" w:hAnsi="Times New Roman"/>
          <w:sz w:val="28"/>
          <w:szCs w:val="28"/>
          <w:lang w:val="kk-KZ"/>
        </w:rPr>
        <w:t>. Осы бұйрық қол қойылған күнінен бастап күшіне енеді.</w:t>
      </w:r>
    </w:p>
    <w:p w:rsidR="00CF3163" w:rsidRDefault="00CF3163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F6492" w:rsidRPr="00883AAD" w:rsidRDefault="001F6492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7"/>
        <w:tblpPr w:leftFromText="180" w:rightFromText="180" w:vertAnchor="text" w:tblpY="1"/>
        <w:tblOverlap w:val="never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73"/>
      </w:tblGrid>
      <w:tr w:rsidR="009721E4" w:rsidRPr="000A19EB" w:rsidTr="0052355B">
        <w:trPr>
          <w:trHeight w:val="1418"/>
        </w:trPr>
        <w:tc>
          <w:tcPr>
            <w:tcW w:w="4928" w:type="dxa"/>
          </w:tcPr>
          <w:p w:rsidR="00B22E01" w:rsidRPr="00883AAD" w:rsidRDefault="00B22E01" w:rsidP="00883AA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Қазақстан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Республикасы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Сауда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және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интеграция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министрлігінің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Техникалық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реттеу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және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метрология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комитетін</w:t>
            </w:r>
            <w:proofErr w:type="gram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ің</w:t>
            </w:r>
            <w:proofErr w:type="spell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proofErr w:type="gramEnd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өрағасы</w:t>
            </w:r>
            <w:proofErr w:type="spellEnd"/>
          </w:p>
        </w:tc>
        <w:tc>
          <w:tcPr>
            <w:tcW w:w="4673" w:type="dxa"/>
          </w:tcPr>
          <w:p w:rsidR="00B22E01" w:rsidRPr="00883AAD" w:rsidRDefault="00B22E01" w:rsidP="007510C9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2E01" w:rsidRPr="00883AAD" w:rsidRDefault="00B22E01" w:rsidP="007510C9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2E01" w:rsidRPr="00883AAD" w:rsidRDefault="00B22E01" w:rsidP="007510C9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2E01" w:rsidRPr="006B64AD" w:rsidRDefault="00B22E01" w:rsidP="007510C9">
            <w:pPr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883AAD">
              <w:rPr>
                <w:rFonts w:ascii="Times New Roman" w:hAnsi="Times New Roman"/>
                <w:b/>
                <w:sz w:val="28"/>
                <w:szCs w:val="28"/>
              </w:rPr>
              <w:t xml:space="preserve">А. </w:t>
            </w:r>
            <w:proofErr w:type="spellStart"/>
            <w:r w:rsidRPr="00883AAD">
              <w:rPr>
                <w:rFonts w:ascii="Times New Roman" w:hAnsi="Times New Roman"/>
                <w:b/>
                <w:sz w:val="28"/>
                <w:szCs w:val="28"/>
              </w:rPr>
              <w:t>Шаккалиев</w:t>
            </w:r>
            <w:proofErr w:type="spellEnd"/>
          </w:p>
        </w:tc>
      </w:tr>
    </w:tbl>
    <w:p w:rsidR="007151CF" w:rsidRPr="000A19EB" w:rsidRDefault="007151CF" w:rsidP="00751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7151CF" w:rsidRPr="000A19EB" w:rsidSect="00602FCC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DD8" w:rsidRDefault="000E7DD8">
      <w:pPr>
        <w:spacing w:after="0" w:line="240" w:lineRule="auto"/>
      </w:pPr>
      <w:r>
        <w:separator/>
      </w:r>
    </w:p>
  </w:endnote>
  <w:endnote w:type="continuationSeparator" w:id="0">
    <w:p w:rsidR="000E7DD8" w:rsidRDefault="000E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DD8" w:rsidRDefault="000E7DD8">
      <w:pPr>
        <w:spacing w:after="0" w:line="240" w:lineRule="auto"/>
      </w:pPr>
      <w:r>
        <w:separator/>
      </w:r>
    </w:p>
  </w:footnote>
  <w:footnote w:type="continuationSeparator" w:id="0">
    <w:p w:rsidR="000E7DD8" w:rsidRDefault="000E7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34800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02FCC" w:rsidRDefault="00602F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925">
          <w:rPr>
            <w:noProof/>
          </w:rPr>
          <w:t>8</w:t>
        </w:r>
        <w:r>
          <w:fldChar w:fldCharType="end"/>
        </w:r>
      </w:p>
    </w:sdtContent>
  </w:sdt>
  <w:p w:rsidR="007151CF" w:rsidRPr="00602FCC" w:rsidRDefault="007151CF" w:rsidP="007151CF">
    <w:pPr>
      <w:pStyle w:val="a5"/>
      <w:jc w:val="center"/>
      <w:rPr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FCC" w:rsidRDefault="00602FCC">
    <w:pPr>
      <w:pStyle w:val="a5"/>
      <w:jc w:val="center"/>
    </w:pPr>
  </w:p>
  <w:p w:rsidR="00602FCC" w:rsidRDefault="00602F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17E54"/>
    <w:multiLevelType w:val="hybridMultilevel"/>
    <w:tmpl w:val="402066A6"/>
    <w:lvl w:ilvl="0" w:tplc="B41E54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237AE0"/>
    <w:multiLevelType w:val="hybridMultilevel"/>
    <w:tmpl w:val="402066A6"/>
    <w:lvl w:ilvl="0" w:tplc="B41E54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41A7A38"/>
    <w:multiLevelType w:val="hybridMultilevel"/>
    <w:tmpl w:val="4F8ACA88"/>
    <w:lvl w:ilvl="0" w:tplc="29FCE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FA5B15"/>
    <w:multiLevelType w:val="hybridMultilevel"/>
    <w:tmpl w:val="80D85622"/>
    <w:lvl w:ilvl="0" w:tplc="CBBC7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305E84"/>
    <w:multiLevelType w:val="hybridMultilevel"/>
    <w:tmpl w:val="521C71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A1"/>
    <w:rsid w:val="00001C6F"/>
    <w:rsid w:val="00007BB3"/>
    <w:rsid w:val="00066004"/>
    <w:rsid w:val="000859D2"/>
    <w:rsid w:val="000A19EB"/>
    <w:rsid w:val="000C5B00"/>
    <w:rsid w:val="000E7DD8"/>
    <w:rsid w:val="001522FD"/>
    <w:rsid w:val="0016196A"/>
    <w:rsid w:val="001763B8"/>
    <w:rsid w:val="001F1BD6"/>
    <w:rsid w:val="001F6492"/>
    <w:rsid w:val="002313DE"/>
    <w:rsid w:val="0023736D"/>
    <w:rsid w:val="00297791"/>
    <w:rsid w:val="002C7E58"/>
    <w:rsid w:val="002D2369"/>
    <w:rsid w:val="002D2CAF"/>
    <w:rsid w:val="003077A1"/>
    <w:rsid w:val="00315254"/>
    <w:rsid w:val="00315E89"/>
    <w:rsid w:val="00323CA4"/>
    <w:rsid w:val="00344E53"/>
    <w:rsid w:val="00351A3E"/>
    <w:rsid w:val="00355364"/>
    <w:rsid w:val="003F6E0C"/>
    <w:rsid w:val="00406717"/>
    <w:rsid w:val="004C4F74"/>
    <w:rsid w:val="00500B8B"/>
    <w:rsid w:val="0052355B"/>
    <w:rsid w:val="00556109"/>
    <w:rsid w:val="005D7A5F"/>
    <w:rsid w:val="00602FCC"/>
    <w:rsid w:val="00634DF9"/>
    <w:rsid w:val="006B64AD"/>
    <w:rsid w:val="007151CF"/>
    <w:rsid w:val="007510C9"/>
    <w:rsid w:val="0076528E"/>
    <w:rsid w:val="007908FE"/>
    <w:rsid w:val="007D36B2"/>
    <w:rsid w:val="007E3607"/>
    <w:rsid w:val="007E73C6"/>
    <w:rsid w:val="007E7D4F"/>
    <w:rsid w:val="008348A4"/>
    <w:rsid w:val="00837EA9"/>
    <w:rsid w:val="00854B3A"/>
    <w:rsid w:val="00866B64"/>
    <w:rsid w:val="00873F93"/>
    <w:rsid w:val="00883AAD"/>
    <w:rsid w:val="008932D8"/>
    <w:rsid w:val="008951D6"/>
    <w:rsid w:val="008B4EDB"/>
    <w:rsid w:val="008E0796"/>
    <w:rsid w:val="008F29B3"/>
    <w:rsid w:val="0090409B"/>
    <w:rsid w:val="00904819"/>
    <w:rsid w:val="00915C82"/>
    <w:rsid w:val="0093028D"/>
    <w:rsid w:val="009311BB"/>
    <w:rsid w:val="00964C5F"/>
    <w:rsid w:val="009721E4"/>
    <w:rsid w:val="00973E79"/>
    <w:rsid w:val="009A645D"/>
    <w:rsid w:val="009E71E1"/>
    <w:rsid w:val="009F1B6F"/>
    <w:rsid w:val="00A22208"/>
    <w:rsid w:val="00AA680C"/>
    <w:rsid w:val="00AD1644"/>
    <w:rsid w:val="00AE29AC"/>
    <w:rsid w:val="00B130C5"/>
    <w:rsid w:val="00B13712"/>
    <w:rsid w:val="00B22E01"/>
    <w:rsid w:val="00B54780"/>
    <w:rsid w:val="00BB2C33"/>
    <w:rsid w:val="00BE4342"/>
    <w:rsid w:val="00C23925"/>
    <w:rsid w:val="00C36263"/>
    <w:rsid w:val="00C5601E"/>
    <w:rsid w:val="00C731EE"/>
    <w:rsid w:val="00CA30C0"/>
    <w:rsid w:val="00CF3163"/>
    <w:rsid w:val="00CF4F6E"/>
    <w:rsid w:val="00D3221E"/>
    <w:rsid w:val="00DA3911"/>
    <w:rsid w:val="00DE53AC"/>
    <w:rsid w:val="00DF2EE6"/>
    <w:rsid w:val="00E21CA9"/>
    <w:rsid w:val="00E22627"/>
    <w:rsid w:val="00E31911"/>
    <w:rsid w:val="00F9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0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B22E01"/>
    <w:pPr>
      <w:widowControl w:val="0"/>
      <w:autoSpaceDE w:val="0"/>
      <w:autoSpaceDN w:val="0"/>
      <w:spacing w:before="6" w:after="0" w:line="240" w:lineRule="auto"/>
      <w:ind w:left="797" w:right="193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22E01"/>
    <w:rPr>
      <w:rFonts w:ascii="Arial" w:eastAsia="Arial" w:hAnsi="Arial" w:cs="Arial"/>
      <w:b/>
      <w:bCs/>
      <w:sz w:val="32"/>
      <w:szCs w:val="32"/>
      <w:lang w:val="en-US"/>
    </w:rPr>
  </w:style>
  <w:style w:type="character" w:customStyle="1" w:styleId="a3">
    <w:name w:val="Абзац списка Знак"/>
    <w:link w:val="a4"/>
    <w:uiPriority w:val="99"/>
    <w:locked/>
    <w:rsid w:val="00B22E01"/>
    <w:rPr>
      <w:rFonts w:ascii="Times New Roman" w:eastAsia="Times New Roman" w:hAnsi="Times New Roman" w:cs="Times New Roman"/>
    </w:rPr>
  </w:style>
  <w:style w:type="paragraph" w:styleId="a4">
    <w:name w:val="List Paragraph"/>
    <w:basedOn w:val="a"/>
    <w:link w:val="a3"/>
    <w:uiPriority w:val="99"/>
    <w:qFormat/>
    <w:rsid w:val="00B22E01"/>
    <w:pPr>
      <w:ind w:left="720"/>
      <w:contextualSpacing/>
    </w:pPr>
    <w:rPr>
      <w:rFonts w:ascii="Times New Roman" w:hAnsi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B22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2E01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B22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DF2EE6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602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2FC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0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B22E01"/>
    <w:pPr>
      <w:widowControl w:val="0"/>
      <w:autoSpaceDE w:val="0"/>
      <w:autoSpaceDN w:val="0"/>
      <w:spacing w:before="6" w:after="0" w:line="240" w:lineRule="auto"/>
      <w:ind w:left="797" w:right="193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22E01"/>
    <w:rPr>
      <w:rFonts w:ascii="Arial" w:eastAsia="Arial" w:hAnsi="Arial" w:cs="Arial"/>
      <w:b/>
      <w:bCs/>
      <w:sz w:val="32"/>
      <w:szCs w:val="32"/>
      <w:lang w:val="en-US"/>
    </w:rPr>
  </w:style>
  <w:style w:type="character" w:customStyle="1" w:styleId="a3">
    <w:name w:val="Абзац списка Знак"/>
    <w:link w:val="a4"/>
    <w:uiPriority w:val="99"/>
    <w:locked/>
    <w:rsid w:val="00B22E01"/>
    <w:rPr>
      <w:rFonts w:ascii="Times New Roman" w:eastAsia="Times New Roman" w:hAnsi="Times New Roman" w:cs="Times New Roman"/>
    </w:rPr>
  </w:style>
  <w:style w:type="paragraph" w:styleId="a4">
    <w:name w:val="List Paragraph"/>
    <w:basedOn w:val="a"/>
    <w:link w:val="a3"/>
    <w:uiPriority w:val="99"/>
    <w:qFormat/>
    <w:rsid w:val="00B22E01"/>
    <w:pPr>
      <w:ind w:left="720"/>
      <w:contextualSpacing/>
    </w:pPr>
    <w:rPr>
      <w:rFonts w:ascii="Times New Roman" w:hAnsi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B22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2E01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B22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DF2EE6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602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2FC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o.org/standard/61585.html?browse=t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3769</Words>
  <Characters>21487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Макпал Иманалинова</dc:creator>
  <cp:lastModifiedBy>Кызгалдак Уразбаева</cp:lastModifiedBy>
  <cp:revision>23</cp:revision>
  <dcterms:created xsi:type="dcterms:W3CDTF">2019-12-08T17:06:00Z</dcterms:created>
  <dcterms:modified xsi:type="dcterms:W3CDTF">2019-12-18T04:13:00Z</dcterms:modified>
</cp:coreProperties>
</file>